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5F0C9E5E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B45E20">
        <w:rPr>
          <w:rFonts w:ascii="Times New Roman" w:hAnsi="Times New Roman" w:cs="Times New Roman"/>
          <w:b/>
          <w:bCs/>
          <w:lang w:eastAsia="zh-CN"/>
        </w:rPr>
        <w:t>/238/2025/SL</w:t>
      </w:r>
    </w:p>
    <w:p w14:paraId="6AFDA22E" w14:textId="428961D8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074F56">
        <w:rPr>
          <w:rFonts w:ascii="Times New Roman" w:hAnsi="Times New Roman" w:cs="Times New Roman"/>
          <w:b/>
          <w:bCs/>
          <w:lang w:eastAsia="zh-CN"/>
        </w:rPr>
        <w:t>8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D955EC" w14:textId="77777777" w:rsidR="00074F56" w:rsidRPr="00074F56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74F56">
        <w:rPr>
          <w:rFonts w:ascii="Times New Roman" w:hAnsi="Times New Roman" w:cs="Times New Roman"/>
          <w:b/>
          <w:bCs/>
        </w:rPr>
        <w:t xml:space="preserve">Pakiet nr </w:t>
      </w:r>
      <w:r w:rsidR="00074F56" w:rsidRPr="00074F56">
        <w:rPr>
          <w:rFonts w:ascii="Times New Roman" w:hAnsi="Times New Roman" w:cs="Times New Roman"/>
          <w:b/>
          <w:bCs/>
        </w:rPr>
        <w:t>8</w:t>
      </w:r>
      <w:r w:rsidRPr="00074F56">
        <w:rPr>
          <w:rFonts w:ascii="Times New Roman" w:hAnsi="Times New Roman" w:cs="Times New Roman"/>
          <w:b/>
          <w:bCs/>
        </w:rPr>
        <w:t xml:space="preserve"> </w:t>
      </w:r>
    </w:p>
    <w:p w14:paraId="1D887A62" w14:textId="6C9195FA" w:rsidR="00074F56" w:rsidRPr="008B3BFB" w:rsidRDefault="00074F56" w:rsidP="008B3BFB">
      <w:pPr>
        <w:pStyle w:val="Akapitzlist"/>
        <w:numPr>
          <w:ilvl w:val="0"/>
          <w:numId w:val="22"/>
        </w:numPr>
        <w:suppressAutoHyphens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B3BFB">
        <w:rPr>
          <w:rFonts w:ascii="Times New Roman" w:hAnsi="Times New Roman" w:cs="Times New Roman"/>
          <w:b/>
          <w:bCs/>
        </w:rPr>
        <w:t>Pompa infuzyjna– 10 szt.</w:t>
      </w:r>
      <w:r w:rsidR="002F0E65">
        <w:rPr>
          <w:rFonts w:ascii="Times New Roman" w:hAnsi="Times New Roman" w:cs="Times New Roman"/>
          <w:b/>
          <w:bCs/>
        </w:rPr>
        <w:t xml:space="preserve"> (pompa strzykawkowa 8 szt., pompa objętościowa- 2 szt.)</w:t>
      </w:r>
    </w:p>
    <w:p w14:paraId="17CBB54E" w14:textId="1FD89463" w:rsidR="00074F56" w:rsidRPr="008B3BFB" w:rsidRDefault="00074F56" w:rsidP="008B3BFB">
      <w:pPr>
        <w:pStyle w:val="Akapitzlist"/>
        <w:numPr>
          <w:ilvl w:val="0"/>
          <w:numId w:val="22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B3BFB">
        <w:rPr>
          <w:rFonts w:ascii="Times New Roman" w:hAnsi="Times New Roman" w:cs="Times New Roman"/>
          <w:b/>
          <w:bCs/>
        </w:rPr>
        <w:t>Uchwyt do pompy – 12 szt.</w:t>
      </w:r>
    </w:p>
    <w:p w14:paraId="7CF7318C" w14:textId="52C150D0" w:rsidR="00074F56" w:rsidRPr="008B3BFB" w:rsidRDefault="00074F56" w:rsidP="008B3BFB">
      <w:pPr>
        <w:pStyle w:val="Akapitzlist"/>
        <w:numPr>
          <w:ilvl w:val="0"/>
          <w:numId w:val="22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B3BFB">
        <w:rPr>
          <w:rFonts w:ascii="Times New Roman" w:hAnsi="Times New Roman" w:cs="Times New Roman"/>
          <w:b/>
          <w:bCs/>
        </w:rPr>
        <w:t>Zasilacz do pompy infuzyjnej – 12 szt.</w:t>
      </w:r>
    </w:p>
    <w:p w14:paraId="3234BB40" w14:textId="5D4613E7" w:rsidR="00074F56" w:rsidRPr="008B3BFB" w:rsidRDefault="00074F56" w:rsidP="008B3BFB">
      <w:pPr>
        <w:pStyle w:val="Akapitzlist"/>
        <w:numPr>
          <w:ilvl w:val="0"/>
          <w:numId w:val="22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B3BFB">
        <w:rPr>
          <w:rFonts w:ascii="Times New Roman" w:hAnsi="Times New Roman" w:cs="Times New Roman"/>
          <w:b/>
          <w:bCs/>
        </w:rPr>
        <w:t>Stacja dokująca do pomp infuzyjnych – 2 szt.</w:t>
      </w:r>
    </w:p>
    <w:p w14:paraId="2C00559A" w14:textId="647664AD" w:rsidR="00074F56" w:rsidRPr="008B3BFB" w:rsidRDefault="00074F56" w:rsidP="008B3BFB">
      <w:pPr>
        <w:pStyle w:val="Akapitzlist"/>
        <w:numPr>
          <w:ilvl w:val="0"/>
          <w:numId w:val="22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B3BFB">
        <w:rPr>
          <w:rFonts w:ascii="Times New Roman" w:hAnsi="Times New Roman" w:cs="Times New Roman"/>
          <w:b/>
          <w:bCs/>
        </w:rPr>
        <w:t>Pokrywa stacji dokującej pomp infuzyjnych – 2 szt.</w:t>
      </w:r>
    </w:p>
    <w:p w14:paraId="23E0B623" w14:textId="2D011FEF" w:rsidR="00074F56" w:rsidRPr="008B3BFB" w:rsidRDefault="00074F56" w:rsidP="008B3BFB">
      <w:pPr>
        <w:pStyle w:val="Akapitzlist"/>
        <w:numPr>
          <w:ilvl w:val="0"/>
          <w:numId w:val="22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B3BFB">
        <w:rPr>
          <w:rFonts w:ascii="Times New Roman" w:hAnsi="Times New Roman" w:cs="Times New Roman"/>
          <w:b/>
          <w:bCs/>
        </w:rPr>
        <w:t>Wózek dedykowany do mocowania stacji dokujących z pompami infuzyjnymi – 2 szt.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CDD27B" w14:textId="77777777" w:rsidR="00074F56" w:rsidRDefault="00074F56" w:rsidP="00B52467">
      <w:pPr>
        <w:pStyle w:val="Standard"/>
        <w:rPr>
          <w:color w:val="000000"/>
          <w:sz w:val="22"/>
          <w:szCs w:val="22"/>
        </w:rPr>
      </w:pPr>
    </w:p>
    <w:p w14:paraId="7316390D" w14:textId="77777777" w:rsidR="00676831" w:rsidRDefault="00676831" w:rsidP="00B52467">
      <w:pPr>
        <w:pStyle w:val="Standard"/>
        <w:rPr>
          <w:color w:val="000000"/>
          <w:sz w:val="22"/>
          <w:szCs w:val="22"/>
        </w:rPr>
      </w:pPr>
    </w:p>
    <w:p w14:paraId="6ECDB1FC" w14:textId="6432105F" w:rsidR="00676831" w:rsidRDefault="00676831" w:rsidP="000B0D5A">
      <w:pPr>
        <w:pStyle w:val="Standard"/>
        <w:jc w:val="center"/>
        <w:rPr>
          <w:b/>
          <w:bCs/>
          <w:color w:val="EE0000"/>
          <w:sz w:val="22"/>
          <w:szCs w:val="22"/>
        </w:rPr>
      </w:pPr>
      <w:r w:rsidRPr="00676831">
        <w:rPr>
          <w:b/>
          <w:bCs/>
          <w:color w:val="EE0000"/>
          <w:sz w:val="22"/>
          <w:szCs w:val="22"/>
        </w:rPr>
        <w:t>Pompa infuzyjna strzykawkowa – 8 szt.</w:t>
      </w:r>
    </w:p>
    <w:p w14:paraId="51B9899E" w14:textId="05A9D1FC" w:rsidR="000B0D5A" w:rsidRDefault="000B0D5A" w:rsidP="000B0D5A">
      <w:pPr>
        <w:pStyle w:val="Standard"/>
        <w:jc w:val="center"/>
        <w:rPr>
          <w:b/>
          <w:bCs/>
          <w:color w:val="EE0000"/>
          <w:sz w:val="22"/>
          <w:szCs w:val="22"/>
        </w:rPr>
      </w:pPr>
      <w:r>
        <w:rPr>
          <w:b/>
          <w:bCs/>
          <w:color w:val="EE0000"/>
          <w:sz w:val="22"/>
          <w:szCs w:val="22"/>
        </w:rPr>
        <w:t>Uchwyt do pompy- 8 szt.</w:t>
      </w:r>
    </w:p>
    <w:p w14:paraId="3BB77FF4" w14:textId="14BCCCB4" w:rsidR="000B0D5A" w:rsidRDefault="000B0D5A" w:rsidP="000B0D5A">
      <w:pPr>
        <w:pStyle w:val="Standard"/>
        <w:jc w:val="center"/>
        <w:rPr>
          <w:b/>
          <w:bCs/>
          <w:color w:val="EE0000"/>
          <w:sz w:val="22"/>
          <w:szCs w:val="22"/>
        </w:rPr>
      </w:pPr>
      <w:r>
        <w:rPr>
          <w:b/>
          <w:bCs/>
          <w:color w:val="EE0000"/>
          <w:sz w:val="22"/>
          <w:szCs w:val="22"/>
        </w:rPr>
        <w:t>Zasilacz do pompy- 8 szt.</w:t>
      </w:r>
    </w:p>
    <w:p w14:paraId="3B36FB7A" w14:textId="77777777" w:rsidR="000B0D5A" w:rsidRPr="00676831" w:rsidRDefault="000B0D5A" w:rsidP="000B0D5A">
      <w:pPr>
        <w:pStyle w:val="Standard"/>
        <w:jc w:val="center"/>
        <w:rPr>
          <w:color w:val="EE0000"/>
          <w:sz w:val="24"/>
          <w:szCs w:val="24"/>
        </w:rPr>
      </w:pPr>
    </w:p>
    <w:p w14:paraId="7112A788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797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4963"/>
        <w:gridCol w:w="1824"/>
        <w:gridCol w:w="3561"/>
      </w:tblGrid>
      <w:tr w:rsidR="00074F56" w:rsidRPr="0053574F" w14:paraId="6F836E2E" w14:textId="77777777" w:rsidTr="008B3BFB">
        <w:trPr>
          <w:trHeight w:val="3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074F56" w:rsidRPr="0053574F" w:rsidRDefault="00074F56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074F56" w:rsidRPr="0053574F" w:rsidRDefault="00074F56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074F56" w:rsidRPr="0053574F" w14:paraId="4FCCD8AE" w14:textId="77777777" w:rsidTr="00074F56">
        <w:trPr>
          <w:trHeight w:val="312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04AB" w14:textId="78235B22" w:rsidR="00074F56" w:rsidRPr="006B7EAC" w:rsidRDefault="006B7EAC" w:rsidP="006B7EAC">
            <w:pPr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B7EAC">
              <w:rPr>
                <w:rFonts w:ascii="Times New Roman" w:hAnsi="Times New Roman" w:cs="Times New Roman"/>
                <w:b/>
                <w:bCs/>
              </w:rPr>
              <w:t>Pompa infuzyjna strzykawkowa – 8 szt.</w:t>
            </w:r>
          </w:p>
        </w:tc>
      </w:tr>
      <w:tr w:rsidR="00074F56" w:rsidRPr="0053574F" w14:paraId="55280701" w14:textId="77777777" w:rsidTr="008B3BFB">
        <w:trPr>
          <w:trHeight w:val="54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074F56" w:rsidRPr="0053574F" w:rsidRDefault="00074F56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074F56" w:rsidRPr="0053574F" w:rsidRDefault="00074F5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46177B66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074F56" w:rsidRPr="0053574F" w:rsidRDefault="00074F5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2D6825DC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074F56" w:rsidRPr="0053574F" w:rsidRDefault="00074F5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6831" w:rsidRPr="0053574F" w14:paraId="2B70D590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CC68" w14:textId="77777777" w:rsidR="00676831" w:rsidRPr="0053574F" w:rsidRDefault="0067683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C725F" w14:textId="6A3AFC0F" w:rsidR="00676831" w:rsidRPr="00676831" w:rsidRDefault="0067683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76831">
              <w:rPr>
                <w:b/>
                <w:bCs/>
                <w:sz w:val="22"/>
                <w:szCs w:val="22"/>
              </w:rPr>
              <w:t>Zestaw wymagany przy dostawie dla jednej pompy:</w:t>
            </w:r>
            <w:r w:rsidRPr="00676831">
              <w:rPr>
                <w:sz w:val="22"/>
                <w:szCs w:val="22"/>
              </w:rPr>
              <w:br/>
              <w:t>- uchwyt do przenoszenia, tzw. „uchwyt pompy”</w:t>
            </w:r>
            <w:r>
              <w:rPr>
                <w:sz w:val="22"/>
                <w:szCs w:val="22"/>
              </w:rPr>
              <w:t xml:space="preserve">- </w:t>
            </w:r>
            <w:r w:rsidRPr="00676831">
              <w:rPr>
                <w:b/>
                <w:bCs/>
                <w:sz w:val="22"/>
                <w:szCs w:val="22"/>
              </w:rPr>
              <w:t>8 szt.</w:t>
            </w:r>
            <w:r w:rsidRPr="00676831">
              <w:rPr>
                <w:sz w:val="22"/>
                <w:szCs w:val="22"/>
              </w:rPr>
              <w:br/>
              <w:t xml:space="preserve">- uchwyt do mocowania </w:t>
            </w:r>
            <w:r w:rsidRPr="00676831">
              <w:rPr>
                <w:sz w:val="22"/>
                <w:szCs w:val="22"/>
              </w:rPr>
              <w:br/>
              <w:t>- pompa strzykawkowa</w:t>
            </w:r>
            <w:r w:rsidRPr="00676831">
              <w:rPr>
                <w:sz w:val="22"/>
                <w:szCs w:val="22"/>
              </w:rPr>
              <w:br/>
              <w:t>- kabel zasilający, tzw. „zasilacz pompy”</w:t>
            </w:r>
            <w:r>
              <w:rPr>
                <w:sz w:val="22"/>
                <w:szCs w:val="22"/>
              </w:rPr>
              <w:t xml:space="preserve">- </w:t>
            </w:r>
            <w:r w:rsidRPr="00676831">
              <w:rPr>
                <w:b/>
                <w:bCs/>
                <w:sz w:val="22"/>
                <w:szCs w:val="22"/>
              </w:rPr>
              <w:t>8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C7004" w14:textId="40833734" w:rsidR="00676831" w:rsidRPr="0053574F" w:rsidRDefault="0067683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3610" w14:textId="77777777" w:rsidR="00676831" w:rsidRPr="0053574F" w:rsidRDefault="0067683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309061E4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8E27A" w14:textId="58FB4DC5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Pompa infuzyjna strzykawkowa, sterowana elektronicznie, przeznaczona do stosowania u dorosłych, dzieci i noworodków. Umożliwia</w:t>
            </w:r>
            <w:r>
              <w:rPr>
                <w:color w:val="000000"/>
                <w:sz w:val="22"/>
                <w:szCs w:val="22"/>
              </w:rPr>
              <w:t>jąca</w:t>
            </w:r>
            <w:r w:rsidRPr="006B7EAC">
              <w:rPr>
                <w:color w:val="000000"/>
                <w:sz w:val="22"/>
                <w:szCs w:val="22"/>
              </w:rPr>
              <w:t xml:space="preserve"> ciągłe lub przerywane podawanie płynów i leków w leczeniu różnych schorzeń.</w:t>
            </w:r>
          </w:p>
          <w:p w14:paraId="6AF11B45" w14:textId="06252802" w:rsidR="00074F56" w:rsidRPr="0053574F" w:rsidRDefault="006B7EAC" w:rsidP="006B7EA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Pompa przeznaczona do stosowania u pacjentów o masie ciała do 300 kg.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E90C07F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0EF85942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 xml:space="preserve">Zasilanie prądem przemiennym: 100-240V AC, 50/60 </w:t>
            </w:r>
            <w:proofErr w:type="spellStart"/>
            <w:r w:rsidRPr="006B7EAC">
              <w:rPr>
                <w:color w:val="000000"/>
                <w:sz w:val="22"/>
                <w:szCs w:val="22"/>
              </w:rPr>
              <w:t>Hz</w:t>
            </w:r>
            <w:proofErr w:type="spellEnd"/>
            <w:r w:rsidRPr="006B7EAC">
              <w:rPr>
                <w:color w:val="000000"/>
                <w:sz w:val="22"/>
                <w:szCs w:val="22"/>
              </w:rPr>
              <w:t xml:space="preserve">, moc </w:t>
            </w:r>
            <w:r w:rsidR="00676831" w:rsidRPr="006B7EAC">
              <w:rPr>
                <w:color w:val="000000"/>
                <w:sz w:val="22"/>
                <w:szCs w:val="22"/>
              </w:rPr>
              <w:t>wejściowa</w:t>
            </w:r>
            <w:r w:rsidRPr="006B7EAC">
              <w:rPr>
                <w:color w:val="000000"/>
                <w:sz w:val="22"/>
                <w:szCs w:val="22"/>
              </w:rPr>
              <w:t>: 40-45 VA; bezpośrednio z sieci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26437867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77269777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Wbudowany akumulator litowo-jonowy; czas pracy akumulatora min. 10h przy prędkości 5 ml/h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625106BF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36F63759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Czas ładowania akumulatora litowo-jonowego nie więcej niż 4 godziny, gdy pompa jest wyłączona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05803A5C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0CBD8C27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Waga pompy max. 1,8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44B9C4C4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6471F0EA" w:rsidR="00074F56" w:rsidRPr="0053574F" w:rsidRDefault="006B7EA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Wymiary nie większe niż: 260 (szer.) x 75 (wys.) x 155 (gł.) 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08D0CDB0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34E0BABE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Stopień ochrony przed wilgocią min. IP33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21E7B28C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514A1DE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45BD0A6E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3-calowy oporowy ekran dotykowy; kolorowy; rozdzielczość 480x320 pikseli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B7EAC" w:rsidRPr="0053574F" w14:paraId="65056D86" w14:textId="77777777" w:rsidTr="00650528">
        <w:trPr>
          <w:trHeight w:val="408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5680D" w14:textId="58766011" w:rsidR="006B7EAC" w:rsidRPr="006B7EAC" w:rsidRDefault="006B7EAC" w:rsidP="006B7EAC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6B7EAC">
              <w:rPr>
                <w:b/>
                <w:bCs/>
                <w:color w:val="000000"/>
                <w:sz w:val="22"/>
                <w:szCs w:val="22"/>
              </w:rPr>
              <w:t>Uchwyt do pompy</w:t>
            </w:r>
          </w:p>
        </w:tc>
      </w:tr>
      <w:tr w:rsidR="00074F56" w:rsidRPr="0053574F" w14:paraId="173E5787" w14:textId="77777777" w:rsidTr="008B3BFB">
        <w:trPr>
          <w:trHeight w:val="36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76D9588F" w:rsidR="00074F56" w:rsidRPr="0053574F" w:rsidRDefault="006B7EAC" w:rsidP="00074F56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6B7EAC">
              <w:rPr>
                <w:color w:val="000000"/>
                <w:sz w:val="22"/>
                <w:szCs w:val="22"/>
              </w:rPr>
              <w:t>Demontowalny</w:t>
            </w:r>
            <w:proofErr w:type="spellEnd"/>
            <w:r w:rsidRPr="006B7EAC">
              <w:rPr>
                <w:color w:val="000000"/>
                <w:sz w:val="22"/>
                <w:szCs w:val="22"/>
              </w:rPr>
              <w:t xml:space="preserve"> uchwyt do mocowania pompy do stojaków infuzyjnych, bez konieczności użycia dodatkowych narzędzi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73C3A30D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5C9E1B5E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031AB37B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Uchwyt do przenoszenia pompy, który w każdej chwili można zdemontować, beż użycia narzędzi, np. gdy pompa będzie wykorzystana do pracy w stacji dokującej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14B38681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02AE1015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436687F4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Możliwość łączenia pomp w moduły, bez użycia stacji dokującej -  max. 3 pompy na jednym uchwycie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735BBA21" w14:textId="77777777" w:rsidTr="00B07BB1">
        <w:trPr>
          <w:trHeight w:val="44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5AF7DCFB" w:rsidR="00074F56" w:rsidRPr="0053574F" w:rsidRDefault="006B7EA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Strzykawka mocowana od przodu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EFC74AD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3E671BE8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0D9C793E" w:rsidR="00074F56" w:rsidRPr="0053574F" w:rsidRDefault="006B7EA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Programowanie pracy pompy za pomocą oporowego ekranu dotykowego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5EDD6CAE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4750336E" w14:textId="77777777" w:rsidTr="008B3BFB">
        <w:trPr>
          <w:trHeight w:val="4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09F3E7F6" w:rsidR="00074F56" w:rsidRPr="0053574F" w:rsidRDefault="006B7EA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Menu pompy w języku polskim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4BB99E12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52A8C2C2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C4DB8" w14:textId="77777777" w:rsidR="006B7EAC" w:rsidRPr="006B7EAC" w:rsidRDefault="006B7EAC" w:rsidP="006B7EAC">
            <w:pPr>
              <w:pStyle w:val="Standard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Montaż strzykawki w pompie na min. 3 różne sposoby:</w:t>
            </w:r>
          </w:p>
          <w:p w14:paraId="315E677B" w14:textId="77777777" w:rsidR="006B7EAC" w:rsidRPr="006B7EAC" w:rsidRDefault="006B7EAC" w:rsidP="006B7EAC">
            <w:pPr>
              <w:pStyle w:val="Standard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a) automatycznie</w:t>
            </w:r>
          </w:p>
          <w:p w14:paraId="0DB4B925" w14:textId="77777777" w:rsidR="006B7EAC" w:rsidRPr="006B7EAC" w:rsidRDefault="006B7EAC" w:rsidP="006B7EAC">
            <w:pPr>
              <w:pStyle w:val="Standard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b) półautomatycznie</w:t>
            </w:r>
          </w:p>
          <w:p w14:paraId="0D6FD469" w14:textId="692F83A6" w:rsidR="00074F56" w:rsidRPr="0053574F" w:rsidRDefault="006B7EAC" w:rsidP="006B7EAC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c) ręcznie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692D9CA2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6616291B" w:rsidR="00074F56" w:rsidRPr="0053574F" w:rsidRDefault="006B7EA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Możliwość zatrzaskowego mocowania i współpracy ze stacją dokującą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1EF204A7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010E6244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0FAE8351" w:rsidR="00074F56" w:rsidRPr="0053574F" w:rsidRDefault="006B7EA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 xml:space="preserve">Pompa skalibrowana do pracy ze strzykawkami o objętości min. 2, 5, 10, 20, 30 i 50/60 ml różnych typów oraz różnych producentów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6FAAEB4B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F806CB1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6F9AB067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 xml:space="preserve">Możliwa praca ze strzykawkami 2; 2,5; 3 ml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3CDCC2D6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71021D94" w14:textId="77777777" w:rsidTr="006B7EAC">
        <w:trPr>
          <w:trHeight w:val="47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334E2BA6" w:rsidR="00E32771" w:rsidRPr="0053574F" w:rsidRDefault="006B7EAC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Automatyczne rozpoznawanie objętości strzykawki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2757FD24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6CCD89C" w14:textId="77777777" w:rsidTr="006B7EAC">
        <w:trPr>
          <w:trHeight w:val="41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6BF1B126" w:rsidR="00074F56" w:rsidRPr="0053574F" w:rsidRDefault="006B7EAC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 xml:space="preserve">Zakres prędkości infuzji min. 0,1 do 2 200 ml/h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4532C6D6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0EBF5B5A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06B6C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Prędkości infuzji dla odpowiednich strzykawek:</w:t>
            </w:r>
          </w:p>
          <w:p w14:paraId="25860E4B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0,1-60 ml/h dla strzykawki 2 ml</w:t>
            </w:r>
          </w:p>
          <w:p w14:paraId="22DF07A0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0,1-90 ml/h dla strzykawki 2,5/3 ml</w:t>
            </w:r>
          </w:p>
          <w:p w14:paraId="61343753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150 ml/h dla strzykawki 5 ml</w:t>
            </w:r>
          </w:p>
          <w:p w14:paraId="2B3B5FD1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600 ml/h dla strzykawki 10 ml</w:t>
            </w:r>
          </w:p>
          <w:p w14:paraId="1FD7A7A6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1 000 ml/h dla strzykawki 20 ml</w:t>
            </w:r>
          </w:p>
          <w:p w14:paraId="2F47532A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lastRenderedPageBreak/>
              <w:t>od 0,1 ml/h do 1 200 ml/h dla strzykawki 30 ml</w:t>
            </w:r>
          </w:p>
          <w:p w14:paraId="18804A78" w14:textId="5E4E2D26" w:rsidR="00074F56" w:rsidRPr="0053574F" w:rsidRDefault="006B7EAC" w:rsidP="006B7EA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2 200 ml/h dla strzykawki 50/60 ml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065729AB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2BC1AC02" w:rsidR="00074F56" w:rsidRPr="0053574F" w:rsidRDefault="006B7EA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Objętość infuzji w zakresie od 0,1 – 9999 ml, programowana, co 0,01ml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3899F953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049FB9C3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Automatyczna kalkulacja prędkości podaży po wprowadzeniu objętości i czasu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3E992572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24D451B4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ACF0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271E" w14:textId="5DDF4155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Zmiana prędkości podaży bez przerywania trwającej infuzji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58A7" w14:textId="3821EDBC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04C5BA62" w14:textId="77777777" w:rsidTr="006B7EAC">
        <w:trPr>
          <w:trHeight w:val="83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6CB" w14:textId="5C4C90EA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 xml:space="preserve">Możliwy do </w:t>
            </w:r>
            <w:r w:rsidR="00676831" w:rsidRPr="006B7EAC">
              <w:rPr>
                <w:color w:val="000000"/>
                <w:sz w:val="22"/>
                <w:szCs w:val="22"/>
              </w:rPr>
              <w:t>zaprogramowania</w:t>
            </w:r>
            <w:r w:rsidRPr="006B7EAC">
              <w:rPr>
                <w:color w:val="000000"/>
                <w:sz w:val="22"/>
                <w:szCs w:val="22"/>
              </w:rPr>
              <w:t xml:space="preserve"> czas infuzji w zakresie: 00:00:01- 99:59:59 (</w:t>
            </w:r>
            <w:proofErr w:type="spellStart"/>
            <w:r w:rsidRPr="006B7EAC">
              <w:rPr>
                <w:color w:val="000000"/>
                <w:sz w:val="22"/>
                <w:szCs w:val="22"/>
              </w:rPr>
              <w:t>godz:min:sek</w:t>
            </w:r>
            <w:proofErr w:type="spellEnd"/>
            <w:r w:rsidRPr="006B7EAC">
              <w:rPr>
                <w:color w:val="000000"/>
                <w:sz w:val="22"/>
                <w:szCs w:val="22"/>
              </w:rPr>
              <w:t>) - minimalny odstęp: jedna sekunda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76600C65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60A9179C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 xml:space="preserve">Zakres prędkości bolusa min. 0,1 do 2 200 ml/h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7D1BC6BD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E68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8F0AB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Parametry podaży bolusa dla odpowiednich strzykawek:</w:t>
            </w:r>
          </w:p>
          <w:p w14:paraId="1D55834D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0,1-60 ml/h dla strzykawki 2 ml</w:t>
            </w:r>
          </w:p>
          <w:p w14:paraId="749AD6C5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0,1-90 ml/h dla strzykawki 2,5/3 ml</w:t>
            </w:r>
          </w:p>
          <w:p w14:paraId="732E2D70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150 ml/h dla strzykawki 5 ml</w:t>
            </w:r>
          </w:p>
          <w:p w14:paraId="4D9214DA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600 ml/h dla strzykawki 10 ml</w:t>
            </w:r>
          </w:p>
          <w:p w14:paraId="7836D013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1 000 ml/h dla strzykawki 20 ml</w:t>
            </w:r>
          </w:p>
          <w:p w14:paraId="69D963C8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1 200 ml/h dla strzykawki 30 ml</w:t>
            </w:r>
          </w:p>
          <w:p w14:paraId="6D408563" w14:textId="53D5EBA9" w:rsidR="00074F56" w:rsidRPr="0053574F" w:rsidRDefault="006B7EAC" w:rsidP="006B7EA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od 0,1 ml/h do 2 200 ml/h dla strzykawki 50/60 ml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A1F99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38B73687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615D4A5B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 xml:space="preserve">Funkcja </w:t>
            </w:r>
            <w:proofErr w:type="spellStart"/>
            <w:r w:rsidRPr="006B7EAC">
              <w:rPr>
                <w:color w:val="000000"/>
                <w:sz w:val="22"/>
                <w:szCs w:val="22"/>
              </w:rPr>
              <w:t>antybolus</w:t>
            </w:r>
            <w:proofErr w:type="spellEnd"/>
            <w:r w:rsidRPr="006B7EAC">
              <w:rPr>
                <w:color w:val="000000"/>
                <w:sz w:val="22"/>
                <w:szCs w:val="22"/>
              </w:rPr>
              <w:t>, niezamierzony bolus po okluzji ≤0,2 ml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2095FFEA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AADD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C79C" w14:textId="32A1A309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Bolus ręczny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9805" w14:textId="7FBEA74D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47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48C16F88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6E01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E678" w14:textId="1855B417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Bolus automatyczny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55B8" w14:textId="3BC3F022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62A9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08D74BCD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9AA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0318" w14:textId="5AF9DC52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Tryb stand-by w zakresie od 1 min do 99h:59min:59sec, z  możliwym programowaniem co 1 sekundę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6931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3C7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6145A20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B60A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B6ACF" w14:textId="3841C633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Tryb nocny, z możliwością programowania w zakresie min.: 23:59:59 (</w:t>
            </w:r>
            <w:proofErr w:type="spellStart"/>
            <w:r w:rsidRPr="006B7EAC">
              <w:rPr>
                <w:color w:val="000000"/>
                <w:sz w:val="22"/>
                <w:szCs w:val="22"/>
              </w:rPr>
              <w:t>godz:min:sec</w:t>
            </w:r>
            <w:proofErr w:type="spellEnd"/>
            <w:r w:rsidRPr="006B7EA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47B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C85B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1A91646E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40D6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28F6" w14:textId="434D56E1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Możliwość zaprogramowania do pompy biblioteki leków bezpośrednio po podłączeniu do komputera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954" w14:textId="3EA1FC6E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4BB1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2B5900C8" w14:textId="77777777" w:rsidTr="006B7EAC">
        <w:trPr>
          <w:trHeight w:val="41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9438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1465" w14:textId="33E08E86" w:rsidR="00074F56" w:rsidRPr="0053574F" w:rsidRDefault="006B7EA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B7EAC">
              <w:rPr>
                <w:sz w:val="22"/>
                <w:szCs w:val="22"/>
              </w:rPr>
              <w:t>Biblioteka zawiera do 3000 leków, do 1000 profili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752" w14:textId="17C3461D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A3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269DF467" w14:textId="77777777" w:rsidTr="008B3BFB">
        <w:trPr>
          <w:trHeight w:val="81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D45F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B7082" w14:textId="77777777" w:rsidR="006B7EAC" w:rsidRPr="006B7EAC" w:rsidRDefault="006B7EAC" w:rsidP="006B7EAC">
            <w:pPr>
              <w:pStyle w:val="Standard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 xml:space="preserve">Ciśnienie okluzji możliwe do ustawienia na min. </w:t>
            </w:r>
          </w:p>
          <w:p w14:paraId="13030094" w14:textId="1D58055E" w:rsidR="00074F56" w:rsidRPr="0053574F" w:rsidRDefault="006B7EAC" w:rsidP="006B7EA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15 poziomach w zakresie od 50 mmHg do 1125 mmHg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ECDA" w14:textId="5F75A85C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6526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45725104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D61B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969D" w14:textId="2E95821A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Prędkość dla utrzymania drożności żyły (KVO) w zakresie min: 0,1–5 ml/h (co 0,01 ml/h)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BF7B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9F3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4C017CDA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E3F7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4895" w14:textId="0D4520E8" w:rsidR="00074F56" w:rsidRPr="0053574F" w:rsidRDefault="006B7EA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B7EAC">
              <w:rPr>
                <w:color w:val="000000"/>
                <w:sz w:val="22"/>
                <w:szCs w:val="22"/>
              </w:rPr>
              <w:t>Tryby pracy pompy, min: biblioteka leków; ml/h; dawka początkowa; TPN; wielu kroków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4B68" w14:textId="05C44E3B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8F00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560DF2E3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A723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6476" w14:textId="590F8A25" w:rsidR="00074F56" w:rsidRPr="0053574F" w:rsidRDefault="002F0E6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F0E65">
              <w:rPr>
                <w:color w:val="000000"/>
                <w:sz w:val="22"/>
                <w:szCs w:val="22"/>
              </w:rPr>
              <w:t>Tryb przekazania infuzji do kolejnej pompy (w przypadku pracy pomp w stacji dokującej)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EDCA" w14:textId="4AA0A30A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4004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3B9184E2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348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92AC" w14:textId="695B3744" w:rsidR="00074F56" w:rsidRPr="0053574F" w:rsidRDefault="002F0E6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F0E65">
              <w:rPr>
                <w:color w:val="000000"/>
                <w:sz w:val="22"/>
                <w:szCs w:val="22"/>
              </w:rPr>
              <w:t>Automatyczne ładowanie akumulatora w pompie podłączonej do zasilania sieciowego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B184" w14:textId="614F5D9B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769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7895E195" w14:textId="77777777" w:rsidTr="008B3BF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AEDD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9BD6" w14:textId="5BCD23AD" w:rsidR="00074F56" w:rsidRPr="0053574F" w:rsidRDefault="002F0E65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F0E65">
              <w:rPr>
                <w:sz w:val="22"/>
                <w:szCs w:val="22"/>
              </w:rPr>
              <w:t>System alarmów wizualnych i dźwiękowych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736" w14:textId="3CC6ECBC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4D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1ACF8F85" w14:textId="77777777" w:rsidTr="008B3BF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1694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F292" w14:textId="1DE2F0A0" w:rsidR="00074F56" w:rsidRPr="0053574F" w:rsidRDefault="002F0E6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F0E65">
              <w:rPr>
                <w:color w:val="000000"/>
                <w:sz w:val="22"/>
                <w:szCs w:val="22"/>
              </w:rPr>
              <w:t>Rejestr zdarzeń pracy pompy – pompa może przechowywać do 20 000 rejestrów zdarzeń celem odtworzenia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BDD4" w14:textId="35CD46F8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5259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4F56" w:rsidRPr="0053574F" w14:paraId="570068DA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9744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DD26" w14:textId="36795CE4" w:rsidR="00074F56" w:rsidRPr="00660089" w:rsidRDefault="002F0E6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0089">
              <w:rPr>
                <w:color w:val="000000"/>
                <w:sz w:val="22"/>
                <w:szCs w:val="22"/>
              </w:rPr>
              <w:t>Dokładność infuzji: wynosi ±2%, uzyskiwana przy prędkości infuzji ≥1ml/h.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E5A7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1241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60089" w:rsidRPr="0053574F" w14:paraId="773DFCB7" w14:textId="77777777" w:rsidTr="008B3BF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380BC" w14:textId="77777777" w:rsidR="00660089" w:rsidRPr="0053574F" w:rsidRDefault="0066008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E6684" w14:textId="7A632DAB" w:rsidR="00660089" w:rsidRPr="00660089" w:rsidRDefault="0066008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0089">
              <w:rPr>
                <w:color w:val="000000"/>
                <w:sz w:val="22"/>
                <w:szCs w:val="22"/>
              </w:rPr>
              <w:t>Możliwość wysyłania danych do zewnętrznych systemów CIS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FB4F6" w14:textId="4D1E7E5B" w:rsidR="00660089" w:rsidRPr="0053574F" w:rsidRDefault="0066008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277E" w14:textId="77777777" w:rsidR="00660089" w:rsidRPr="0053574F" w:rsidRDefault="0066008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7392E816" w14:textId="77777777" w:rsidTr="00D754A6">
        <w:trPr>
          <w:trHeight w:val="408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BD40E" w14:textId="424814AE" w:rsidR="002F0E65" w:rsidRPr="002F0E65" w:rsidRDefault="002F0E65" w:rsidP="002F0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F0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074F56" w:rsidRPr="0053574F" w14:paraId="1AF8EB69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074F56" w:rsidRPr="0053574F" w:rsidRDefault="00074F56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074F56" w:rsidRPr="0053574F" w:rsidRDefault="00074F56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8933A" w14:textId="64186FA8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074F56" w:rsidRPr="0053574F" w14:paraId="17384C9C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074F56" w:rsidRPr="00DA0A1B" w:rsidRDefault="00074F56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074F56" w:rsidRPr="00DA0A1B" w:rsidRDefault="00074F56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48B5FC81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074F56" w:rsidRPr="00FF7071" w:rsidRDefault="00074F56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FF7071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6CAA13B0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5011B619" w:rsidR="00074F56" w:rsidRPr="0051344D" w:rsidRDefault="0051344D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51344D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074F56" w:rsidRPr="0053574F" w:rsidRDefault="00074F5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074F56" w:rsidRPr="0053574F" w:rsidRDefault="00074F5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4F56" w:rsidRPr="0053574F" w14:paraId="69748D18" w14:textId="77777777" w:rsidTr="008B3BF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074F56" w:rsidRPr="0053574F" w:rsidRDefault="00074F5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E22BF" w14:textId="77777777" w:rsidR="000B0D5A" w:rsidRPr="009B1859" w:rsidRDefault="000B0D5A" w:rsidP="000B0D5A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4D67B794" w:rsidR="00074F56" w:rsidRPr="00ED50EE" w:rsidRDefault="000B0D5A" w:rsidP="000B0D5A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074F56" w:rsidRPr="0053574F" w:rsidRDefault="00074F5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1F5E327" w:rsidR="00074F56" w:rsidRPr="0053574F" w:rsidRDefault="000B0D5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67094F89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lastRenderedPageBreak/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p w14:paraId="1A6E4504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6D2722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C613E3" w14:textId="77777777" w:rsidR="00676831" w:rsidRDefault="00676831" w:rsidP="00676831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EZ/238/2025/SL</w:t>
      </w:r>
    </w:p>
    <w:p w14:paraId="077054A3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CA6DD3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95F946" w14:textId="5EAF41E2" w:rsidR="00676831" w:rsidRDefault="00676831" w:rsidP="000B0D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676831">
        <w:rPr>
          <w:rFonts w:ascii="Times New Roman" w:hAnsi="Times New Roman" w:cs="Times New Roman"/>
          <w:b/>
          <w:bCs/>
          <w:color w:val="EE0000"/>
        </w:rPr>
        <w:t>Pompa infuzyjna objętościowa – 2 szt.</w:t>
      </w:r>
    </w:p>
    <w:p w14:paraId="4BAE73FE" w14:textId="5D0D826F" w:rsidR="000B0D5A" w:rsidRDefault="000B0D5A" w:rsidP="000B0D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>
        <w:rPr>
          <w:rFonts w:ascii="Times New Roman" w:hAnsi="Times New Roman" w:cs="Times New Roman"/>
          <w:b/>
          <w:bCs/>
          <w:color w:val="EE0000"/>
        </w:rPr>
        <w:t>Uchwyt do pompy- 2 szt.</w:t>
      </w:r>
    </w:p>
    <w:p w14:paraId="5F4CD252" w14:textId="1F5962AB" w:rsidR="000B0D5A" w:rsidRPr="00676831" w:rsidRDefault="000B0D5A" w:rsidP="000B0D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>
        <w:rPr>
          <w:rFonts w:ascii="Times New Roman" w:hAnsi="Times New Roman" w:cs="Times New Roman"/>
          <w:b/>
          <w:bCs/>
          <w:color w:val="EE0000"/>
        </w:rPr>
        <w:t>Zasilacz do pompy-2 szt.</w:t>
      </w:r>
    </w:p>
    <w:p w14:paraId="2D88E97E" w14:textId="77777777" w:rsidR="00676831" w:rsidRPr="0053574F" w:rsidRDefault="00676831" w:rsidP="00676831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>sprzęt fabrycznie nowy - nieużywany / 2025</w:t>
      </w:r>
    </w:p>
    <w:p w14:paraId="08616500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320FAD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786F58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797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1"/>
        <w:gridCol w:w="1824"/>
        <w:gridCol w:w="3561"/>
      </w:tblGrid>
      <w:tr w:rsidR="002F0E65" w:rsidRPr="0053574F" w14:paraId="77B1F003" w14:textId="77777777" w:rsidTr="00676831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5F5E5" w14:textId="65540D36" w:rsidR="002F0E65" w:rsidRPr="0053574F" w:rsidRDefault="00676831" w:rsidP="000466F6">
            <w:pPr>
              <w:pStyle w:val="Standard"/>
              <w:widowControl w:val="0"/>
              <w:ind w:left="-24" w:firstLine="1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71D58" w14:textId="77777777" w:rsidR="002F0E65" w:rsidRPr="0053574F" w:rsidRDefault="002F0E65" w:rsidP="001D76D1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D99EE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6F495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F0E65" w:rsidRPr="0053574F" w14:paraId="54CA5ED3" w14:textId="77777777" w:rsidTr="001D76D1">
        <w:trPr>
          <w:trHeight w:val="312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194E9" w14:textId="7DB81DE5" w:rsidR="002F0E65" w:rsidRPr="006B7EAC" w:rsidRDefault="002F0E65" w:rsidP="000466F6">
            <w:pPr>
              <w:suppressAutoHyphens w:val="0"/>
              <w:autoSpaceDE w:val="0"/>
              <w:spacing w:after="0" w:line="240" w:lineRule="auto"/>
              <w:ind w:left="-24" w:firstLine="10"/>
              <w:jc w:val="both"/>
              <w:rPr>
                <w:rFonts w:ascii="Times New Roman" w:hAnsi="Times New Roman" w:cs="Times New Roman"/>
                <w:b/>
              </w:rPr>
            </w:pPr>
            <w:r w:rsidRPr="002F0E65">
              <w:rPr>
                <w:rFonts w:ascii="Times New Roman" w:hAnsi="Times New Roman" w:cs="Times New Roman"/>
                <w:b/>
                <w:bCs/>
              </w:rPr>
              <w:t>Pompa infuzyjna objętościowa – 2 szt.</w:t>
            </w:r>
          </w:p>
        </w:tc>
      </w:tr>
      <w:tr w:rsidR="002F0E65" w:rsidRPr="0053574F" w14:paraId="02C8A0A5" w14:textId="77777777" w:rsidTr="00676831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969F" w14:textId="5999C914" w:rsidR="002F0E65" w:rsidRPr="000466F6" w:rsidRDefault="00BE773D" w:rsidP="000466F6">
            <w:pPr>
              <w:autoSpaceDN w:val="0"/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35569" w14:textId="77777777" w:rsidR="002F0E65" w:rsidRPr="0053574F" w:rsidRDefault="002F0E65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7C87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629A7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3C8AACD2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79D86" w14:textId="7BC3FB79" w:rsidR="002F0E65" w:rsidRPr="000466F6" w:rsidRDefault="00BE773D" w:rsidP="000466F6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317BE" w14:textId="77777777" w:rsidR="002F0E65" w:rsidRPr="0053574F" w:rsidRDefault="002F0E65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29A61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96A96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74C4039A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4D433" w14:textId="289350C9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D6F2F" w14:textId="77777777" w:rsidR="002F0E65" w:rsidRPr="0053574F" w:rsidRDefault="002F0E65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F42ED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76AAA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17C82D74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B10ED" w14:textId="368F045D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AE090" w14:textId="77777777" w:rsidR="00676831" w:rsidRPr="00676831" w:rsidRDefault="00676831" w:rsidP="00676831">
            <w:pPr>
              <w:pStyle w:val="Standard"/>
              <w:rPr>
                <w:color w:val="000000"/>
                <w:sz w:val="22"/>
                <w:szCs w:val="22"/>
              </w:rPr>
            </w:pPr>
            <w:r w:rsidRPr="00676831">
              <w:rPr>
                <w:color w:val="000000"/>
                <w:sz w:val="22"/>
                <w:szCs w:val="22"/>
              </w:rPr>
              <w:t>Zestaw wymagany przy dostawie dla jednej pompy:</w:t>
            </w:r>
          </w:p>
          <w:p w14:paraId="5A05E168" w14:textId="264B38CB" w:rsidR="00676831" w:rsidRPr="00676831" w:rsidRDefault="00676831" w:rsidP="00676831">
            <w:pPr>
              <w:pStyle w:val="Standard"/>
              <w:rPr>
                <w:color w:val="000000"/>
                <w:sz w:val="22"/>
                <w:szCs w:val="22"/>
              </w:rPr>
            </w:pPr>
            <w:r w:rsidRPr="00676831">
              <w:rPr>
                <w:color w:val="000000"/>
                <w:sz w:val="22"/>
                <w:szCs w:val="22"/>
              </w:rPr>
              <w:t>- uchwyt do przenoszenia, tzw. „uchwyt pompy”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Pr="00676831">
              <w:rPr>
                <w:b/>
                <w:bCs/>
                <w:color w:val="000000"/>
                <w:sz w:val="22"/>
                <w:szCs w:val="22"/>
              </w:rPr>
              <w:t>2 szt.</w:t>
            </w:r>
          </w:p>
          <w:p w14:paraId="2EA53E9B" w14:textId="77777777" w:rsidR="00676831" w:rsidRPr="00676831" w:rsidRDefault="00676831" w:rsidP="00676831">
            <w:pPr>
              <w:pStyle w:val="Standard"/>
              <w:rPr>
                <w:color w:val="000000"/>
                <w:sz w:val="22"/>
                <w:szCs w:val="22"/>
              </w:rPr>
            </w:pPr>
            <w:r w:rsidRPr="00676831">
              <w:rPr>
                <w:color w:val="000000"/>
                <w:sz w:val="22"/>
                <w:szCs w:val="22"/>
              </w:rPr>
              <w:t xml:space="preserve">- uchwyt do mocowania </w:t>
            </w:r>
          </w:p>
          <w:p w14:paraId="145F8266" w14:textId="77777777" w:rsidR="00676831" w:rsidRPr="00676831" w:rsidRDefault="00676831" w:rsidP="00676831">
            <w:pPr>
              <w:pStyle w:val="Standard"/>
              <w:rPr>
                <w:color w:val="000000"/>
                <w:sz w:val="22"/>
                <w:szCs w:val="22"/>
              </w:rPr>
            </w:pPr>
            <w:r w:rsidRPr="00676831">
              <w:rPr>
                <w:color w:val="000000"/>
                <w:sz w:val="22"/>
                <w:szCs w:val="22"/>
              </w:rPr>
              <w:t>- pompa strzykawkowa</w:t>
            </w:r>
          </w:p>
          <w:p w14:paraId="2F1A3E79" w14:textId="17B10F73" w:rsidR="00676831" w:rsidRPr="00676831" w:rsidRDefault="00676831" w:rsidP="00676831">
            <w:pPr>
              <w:pStyle w:val="Standard"/>
              <w:rPr>
                <w:color w:val="000000"/>
                <w:sz w:val="22"/>
                <w:szCs w:val="22"/>
              </w:rPr>
            </w:pPr>
            <w:r w:rsidRPr="00676831">
              <w:rPr>
                <w:color w:val="000000"/>
                <w:sz w:val="22"/>
                <w:szCs w:val="22"/>
              </w:rPr>
              <w:t>- kabel zasilający, tzw. „zasilacz pompy”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Pr="00676831">
              <w:rPr>
                <w:b/>
                <w:bCs/>
                <w:color w:val="000000"/>
                <w:sz w:val="22"/>
                <w:szCs w:val="22"/>
              </w:rPr>
              <w:t>2 szt.</w:t>
            </w:r>
          </w:p>
          <w:p w14:paraId="1CDB835F" w14:textId="77777777" w:rsidR="00676831" w:rsidRPr="00676831" w:rsidRDefault="00676831" w:rsidP="00676831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676831">
              <w:rPr>
                <w:b/>
                <w:bCs/>
                <w:color w:val="000000"/>
                <w:sz w:val="22"/>
                <w:szCs w:val="22"/>
              </w:rPr>
              <w:t xml:space="preserve">Dodatkowe wyposażenie: </w:t>
            </w:r>
          </w:p>
          <w:p w14:paraId="2C4B9E11" w14:textId="77777777" w:rsidR="00676831" w:rsidRPr="00676831" w:rsidRDefault="00676831" w:rsidP="00676831">
            <w:pPr>
              <w:pStyle w:val="Standard"/>
              <w:rPr>
                <w:color w:val="000000"/>
                <w:sz w:val="22"/>
                <w:szCs w:val="22"/>
              </w:rPr>
            </w:pPr>
            <w:r w:rsidRPr="00676831">
              <w:rPr>
                <w:color w:val="000000"/>
                <w:sz w:val="22"/>
                <w:szCs w:val="22"/>
              </w:rPr>
              <w:t>- uchwyt do przenoszenia, tzw. uchwyt do pompy – 2 szt.</w:t>
            </w:r>
          </w:p>
          <w:p w14:paraId="2D4C95DA" w14:textId="6BFBC1BF" w:rsidR="002F0E65" w:rsidRPr="0053574F" w:rsidRDefault="00676831" w:rsidP="0067683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76831">
              <w:rPr>
                <w:color w:val="000000"/>
                <w:sz w:val="22"/>
                <w:szCs w:val="22"/>
              </w:rPr>
              <w:t>- kabel zasilający, tzw. zasilacz do pompy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D8643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4AFC6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20223C96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46B9E" w14:textId="27A7395B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17A3E" w14:textId="5BE06E59" w:rsidR="002F0E65" w:rsidRPr="0053574F" w:rsidRDefault="00676831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76831">
              <w:rPr>
                <w:color w:val="000000"/>
                <w:sz w:val="22"/>
                <w:szCs w:val="22"/>
              </w:rPr>
              <w:t>Pompa infuzyjna objętościowa, sterowana elektronicznie, przeznaczona do stosowania u dorosłych, dzieci i noworodków. Umożliwia ciągłe lub przerywane podawanie płynów i leków w leczeniu różnych schorzeń, podaż żywienia pozajelitowego. Pompa przeznaczona do stosowania u pacjentów o masie ciała do 300 kg.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B8174" w14:textId="45F8501D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20C65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0D9F2EAF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AFB51" w14:textId="55501C2B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82E6F" w14:textId="610696F5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 xml:space="preserve">Zasilanie prądem przemiennym: 100-240V AC, 50/60 </w:t>
            </w:r>
            <w:proofErr w:type="spellStart"/>
            <w:r w:rsidRPr="00BE773D">
              <w:rPr>
                <w:color w:val="000000"/>
                <w:sz w:val="22"/>
                <w:szCs w:val="22"/>
              </w:rPr>
              <w:t>Hz</w:t>
            </w:r>
            <w:proofErr w:type="spellEnd"/>
            <w:r w:rsidRPr="00BE773D">
              <w:rPr>
                <w:color w:val="000000"/>
                <w:sz w:val="22"/>
                <w:szCs w:val="22"/>
              </w:rPr>
              <w:t xml:space="preserve">, moc </w:t>
            </w:r>
            <w:r w:rsidR="000B0D5A" w:rsidRPr="00BE773D">
              <w:rPr>
                <w:color w:val="000000"/>
                <w:sz w:val="22"/>
                <w:szCs w:val="22"/>
              </w:rPr>
              <w:t>wejściowa</w:t>
            </w:r>
            <w:r w:rsidRPr="00BE773D">
              <w:rPr>
                <w:color w:val="000000"/>
                <w:sz w:val="22"/>
                <w:szCs w:val="22"/>
              </w:rPr>
              <w:t>: 40-45 VA; bezpośrednio z sieci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A5AA0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3812C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4AC6C37B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E9DCE" w14:textId="7D557BBA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8C472" w14:textId="7A48490E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Wbudowany akumulator litowo-jonowy; czas ładowania akumulatora litowo-jonowego nie więcej niż 4 godziny, gdy pompa jest wyłączona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536BC" w14:textId="672FA82E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1A4A9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1C08C0BF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2897" w14:textId="5378942B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AD900" w14:textId="77777777" w:rsidR="00BE773D" w:rsidRPr="00BE773D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Czas pracy akumulatora min.:</w:t>
            </w:r>
          </w:p>
          <w:p w14:paraId="4EB396DD" w14:textId="77777777" w:rsidR="00BE773D" w:rsidRPr="00BE773D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a) ≥10h przy prędkości 25 ml/h</w:t>
            </w:r>
          </w:p>
          <w:p w14:paraId="5AAF6929" w14:textId="77777777" w:rsidR="00BE773D" w:rsidRPr="00BE773D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b) ≥8h przy prędkości 125 ml/h</w:t>
            </w:r>
          </w:p>
          <w:p w14:paraId="166231AC" w14:textId="77777777" w:rsidR="00BE773D" w:rsidRPr="00BE773D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c) ≥5h przy prędkości 2000 ml/h</w:t>
            </w:r>
          </w:p>
          <w:p w14:paraId="0C8FF9B5" w14:textId="50185CEA" w:rsidR="002F0E65" w:rsidRPr="0053574F" w:rsidRDefault="00BE773D" w:rsidP="00BE773D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Potwierdzony instrukcją obsługi producenta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B47DC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071C0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6938EEA1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72BBE" w14:textId="53D90A5D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5CF05" w14:textId="4CDE98A5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>Waga pompy max. 1,5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3D917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C453B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3A42C7CB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77C9E" w14:textId="7801ADF4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82FB" w14:textId="2F7E5CAF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Wymiary nie większe niż: 215 (szer.) x 75 (wys.) x 145 (gł.) 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198E6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6E7F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137D0BA9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77F6E" w14:textId="60C932F1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059C7" w14:textId="43F51B67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Stopień ochrony przed wilgocią min. IP33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117B0" w14:textId="2F7E880B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8018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2A8C6891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0841E" w14:textId="17634024" w:rsidR="00BE773D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964F1" w14:textId="43102F68" w:rsidR="00BE773D" w:rsidRPr="00BE773D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3-calowy oporowy ekran dotykowy; kolorowy; rozdzielczość 480x320 pikseli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236B6" w14:textId="32535CA6" w:rsidR="00BE773D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B0B1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73D82385" w14:textId="77777777" w:rsidTr="001D76D1">
        <w:trPr>
          <w:trHeight w:val="408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51E4C" w14:textId="312A42BA" w:rsidR="002F0E65" w:rsidRPr="006B7EAC" w:rsidRDefault="002F0E65" w:rsidP="000466F6">
            <w:pPr>
              <w:pStyle w:val="Standard"/>
              <w:widowControl w:val="0"/>
              <w:ind w:left="-24" w:firstLine="10"/>
              <w:rPr>
                <w:b/>
                <w:bCs/>
                <w:color w:val="000000"/>
                <w:sz w:val="22"/>
                <w:szCs w:val="22"/>
              </w:rPr>
            </w:pPr>
            <w:r w:rsidRPr="006B7EAC">
              <w:rPr>
                <w:b/>
                <w:bCs/>
                <w:color w:val="000000"/>
                <w:sz w:val="22"/>
                <w:szCs w:val="22"/>
              </w:rPr>
              <w:t>Uchwyt do pomp</w:t>
            </w:r>
            <w:r w:rsidR="00BE773D">
              <w:rPr>
                <w:b/>
                <w:bCs/>
                <w:color w:val="000000"/>
                <w:sz w:val="22"/>
                <w:szCs w:val="22"/>
              </w:rPr>
              <w:t>- 2 szt.</w:t>
            </w:r>
          </w:p>
        </w:tc>
      </w:tr>
      <w:tr w:rsidR="002F0E65" w:rsidRPr="0053574F" w14:paraId="6D5F8D51" w14:textId="77777777" w:rsidTr="00676831">
        <w:trPr>
          <w:trHeight w:val="36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7A452" w14:textId="0E9BA07A" w:rsidR="002F0E65" w:rsidRPr="0053574F" w:rsidRDefault="00BE773D" w:rsidP="000466F6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7B321" w14:textId="10B03218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BE773D">
              <w:rPr>
                <w:color w:val="000000"/>
                <w:sz w:val="22"/>
                <w:szCs w:val="22"/>
              </w:rPr>
              <w:t>Demontowalny</w:t>
            </w:r>
            <w:proofErr w:type="spellEnd"/>
            <w:r w:rsidRPr="00BE773D">
              <w:rPr>
                <w:color w:val="000000"/>
                <w:sz w:val="22"/>
                <w:szCs w:val="22"/>
              </w:rPr>
              <w:t xml:space="preserve"> uchwyt do mocowania pompy do stojaków infuzyjnych, bez konieczności użycia dodatkowych narzędzi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FF4EC" w14:textId="3F801D43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C5FF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043E0D53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59C9" w14:textId="4B331BF7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A2326" w14:textId="786DB9E1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Uchwyt do przenoszenia pompy, który w każdej chwili można zdemontować, beż użycia narzędzi, np. gdy pompa będzie wykorzystana do pracy w stacji dokującej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34C50" w14:textId="2FE09AC0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354EE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7CFBB305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1DAFA" w14:textId="4BE6E830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AA102" w14:textId="02449046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Możliwość łączenia pomp w moduły, bez użycia stacji dokującej -  max. 3 pompy na jednym uchwycie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F8AB1" w14:textId="34515CE2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86E49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3723D493" w14:textId="77777777" w:rsidTr="0067683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FB21D" w14:textId="15730983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0E091" w14:textId="08ABE516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>Programowanie pracy pompy za pomocą oporowego ekranu dotykowego; Zamawiający nie dopuszcza klawiatury numerycznej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4194F" w14:textId="33665792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B9E47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469221C9" w14:textId="77777777" w:rsidTr="0067683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EC984" w14:textId="412C2FC6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5BD0D" w14:textId="77858130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>Menu pompy w języku polskim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24503" w14:textId="38B72B57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3AC9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2893F5F1" w14:textId="77777777" w:rsidTr="00676831">
        <w:trPr>
          <w:trHeight w:val="48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70404" w14:textId="26C3F7F6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21227" w14:textId="05680C15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>Możliwość zatrzaskowego mocowania i współpracy ze stacją dokującą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F3006" w14:textId="6327F534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1FF17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0BF12CAD" w14:textId="77777777" w:rsidTr="0067683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ED732" w14:textId="418683F2" w:rsidR="002F0E65" w:rsidRPr="0053574F" w:rsidRDefault="00BE773D" w:rsidP="000466F6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A3DF" w14:textId="021901AA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>Pompa objętościowa do dożylnej podaży leków i płynów, krwi i produktów krwiopochodnych, żywienia pozajelitowego, leków onkologicznych – przy użyciu dedykowanego drenu do danej podaży/terapii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39208" w14:textId="6EC45BB9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60596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2EF74D58" w14:textId="77777777" w:rsidTr="0067683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BB2E1" w14:textId="45441A8B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A26E5" w14:textId="0A27FF56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>Montaż drenu po automatycznym otworzeniu drzwiczek i ich zamknięciu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31221" w14:textId="235A9032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B6E68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56AB1F84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0055" w14:textId="05AC16BA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CB524" w14:textId="18386E68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 xml:space="preserve">Zakres prędkości infuzji min. 0,1 do 2 000 ml/h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DEE03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AAF5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57FD4036" w14:textId="77777777" w:rsidTr="0067683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F2BA" w14:textId="6BCDAA70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0B95D" w14:textId="02218B23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Objętość infuzji w zakresie od 0,1 – 9999 ml, programowana, co 0,01ml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3FEEC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79148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4D32AA09" w14:textId="77777777" w:rsidTr="00676831">
        <w:trPr>
          <w:trHeight w:val="47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53547" w14:textId="31346402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9C094" w14:textId="438A12AA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Automatyczna kalkulacja prędkości podaży po wprowadzeniu objętości i czasu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DDB29" w14:textId="35AC7CD5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D953B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7AE5AF0C" w14:textId="77777777" w:rsidTr="00676831">
        <w:trPr>
          <w:trHeight w:val="41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FE8D" w14:textId="4CAF536D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F348C" w14:textId="727E37CB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Zmiana prędkości podaży bez przerywania trwającej infuzji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FCA15" w14:textId="3A9F09CA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85EB2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6B38CD0A" w14:textId="77777777" w:rsidTr="0067683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95E23" w14:textId="5F7DD761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2B9B8" w14:textId="11A1C2D7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 xml:space="preserve">Możliwy do </w:t>
            </w:r>
            <w:proofErr w:type="spellStart"/>
            <w:r w:rsidRPr="00BE773D">
              <w:rPr>
                <w:color w:val="000000"/>
                <w:sz w:val="22"/>
                <w:szCs w:val="22"/>
              </w:rPr>
              <w:t>zaprogramownia</w:t>
            </w:r>
            <w:proofErr w:type="spellEnd"/>
            <w:r w:rsidRPr="00BE773D">
              <w:rPr>
                <w:color w:val="000000"/>
                <w:sz w:val="22"/>
                <w:szCs w:val="22"/>
              </w:rPr>
              <w:t xml:space="preserve"> czas infuzji w zakresie: 00:00:01- 99:59:59 (</w:t>
            </w:r>
            <w:proofErr w:type="spellStart"/>
            <w:r w:rsidRPr="00BE773D">
              <w:rPr>
                <w:color w:val="000000"/>
                <w:sz w:val="22"/>
                <w:szCs w:val="22"/>
              </w:rPr>
              <w:t>godz:min:sek</w:t>
            </w:r>
            <w:proofErr w:type="spellEnd"/>
            <w:r w:rsidRPr="00BE773D">
              <w:rPr>
                <w:color w:val="000000"/>
                <w:sz w:val="22"/>
                <w:szCs w:val="22"/>
              </w:rPr>
              <w:t>) - minimalny odstęp: jedna sekunda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A129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26927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58AE7164" w14:textId="77777777" w:rsidTr="0067683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EA98" w14:textId="52AD2F5D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AD410" w14:textId="4CF860A1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 xml:space="preserve">Zakres prędkości bolusa min. 0,1 do 2 000 ml/h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339D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70B05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67F9B5A2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0FA78" w14:textId="450F300A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5B212" w14:textId="4906772D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 xml:space="preserve">Funkcja </w:t>
            </w:r>
            <w:proofErr w:type="spellStart"/>
            <w:r w:rsidRPr="00BE773D">
              <w:rPr>
                <w:color w:val="000000"/>
                <w:sz w:val="22"/>
                <w:szCs w:val="22"/>
              </w:rPr>
              <w:t>antybolus</w:t>
            </w:r>
            <w:proofErr w:type="spellEnd"/>
            <w:r w:rsidRPr="00BE773D">
              <w:rPr>
                <w:color w:val="000000"/>
                <w:sz w:val="22"/>
                <w:szCs w:val="22"/>
              </w:rPr>
              <w:t>, niezamierzony bolus po okluzji ≤0,2 ml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D4CA1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1B280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2C79DD53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9FF96" w14:textId="4D4756E4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F0160" w14:textId="33F8CACA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Bolus ręczny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4784D" w14:textId="00B19BD9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7CCD5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22E0FEB8" w14:textId="77777777" w:rsidTr="00676831">
        <w:trPr>
          <w:trHeight w:val="83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C79BD" w14:textId="780B6383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3786" w14:textId="48499750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Bolus automatyczny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A1727" w14:textId="23637EBA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6F63B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0922C483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895B0" w14:textId="549A2DFE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3474B" w14:textId="266B653C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Tryb stand-by w zakresie od 1 min do 99h:59min:59sec, z  możliwym programowaniem co 1 sekundę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2F798" w14:textId="112A87BE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32B2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66B759A8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99428" w14:textId="5E396537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E2A33" w14:textId="2F5CFBA4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Tryb nocny, z możliwością programowania w zakresie min.: 23:59:59 (</w:t>
            </w:r>
            <w:proofErr w:type="spellStart"/>
            <w:r w:rsidRPr="00BE773D">
              <w:rPr>
                <w:color w:val="000000"/>
                <w:sz w:val="22"/>
                <w:szCs w:val="22"/>
              </w:rPr>
              <w:t>godz:min:sec</w:t>
            </w:r>
            <w:proofErr w:type="spellEnd"/>
            <w:r w:rsidRPr="00BE773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906A" w14:textId="4E0BF05F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1FA98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45FC12DB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763F8" w14:textId="4AB57CE1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2D4B9" w14:textId="4D8FEC40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Możliwość zaprogramowania do pompy biblioteki leków bezpośrednio po podłączeniu do komputera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77673" w14:textId="6D3C7740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8114A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78696FFD" w14:textId="77777777" w:rsidTr="0067683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46A1" w14:textId="105E48C2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E7DFB" w14:textId="47612902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Biblioteka zawiera do 3000 leków, do 1000 profili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3EACF" w14:textId="4BB8BD6B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4053A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17B03CF0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A28A7" w14:textId="57E4B12B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54EB0" w14:textId="77777777" w:rsidR="00BE773D" w:rsidRPr="00BE773D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 xml:space="preserve">Ciśnienie okluzji możliwe do ustawienia na min. </w:t>
            </w:r>
          </w:p>
          <w:p w14:paraId="3AF696AA" w14:textId="46C867B1" w:rsidR="002F0E65" w:rsidRPr="0053574F" w:rsidRDefault="00BE773D" w:rsidP="00BE773D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15 poziomach w zakresie od 50 mmHg do 1125 mmHg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C550" w14:textId="41F65684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44176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68FACEA4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7A55" w14:textId="37508F19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80318" w14:textId="650D4546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Prędkość dla utrzymania drożności żyły (KVO) w zakresie min: 0,1–30 ml/h (co 0,01 ml/h)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B7EFD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3B6DB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3D0005ED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656AC" w14:textId="00752495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7F04E" w14:textId="682814EA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Tryby pracy pompy, min: biblioteka leków; ml/h; dawka początkowa; TPN; wielu kroków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AC8DC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888AB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11C31836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02E0A" w14:textId="5C72269F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0069" w14:textId="1F550D1A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Tryb przekazania infuzji do kolejnej pompy (w przypadku pracy pomp w stacji dokującej)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3A09F" w14:textId="6C4D4A22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5E3DB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6D462A28" w14:textId="77777777" w:rsidTr="00676831">
        <w:trPr>
          <w:trHeight w:val="419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48652" w14:textId="1E91E791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19BD4" w14:textId="57766FEF" w:rsidR="002F0E65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>Automatyczne ładowanie akumulatora w pompie podłączonej do zasilania sieciowego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3FC05" w14:textId="016F1277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803CA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19EDA251" w14:textId="77777777" w:rsidTr="00676831">
        <w:trPr>
          <w:trHeight w:val="81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C2F33" w14:textId="26DC1DFE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841F1" w14:textId="5EB4BB4A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System alarmów wizualnych i dźwiękowych, wyszczególnionych w instrukcji obsługi producenta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679B8" w14:textId="1EAB3118" w:rsidR="002F0E65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8400A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4368BCFC" w14:textId="77777777" w:rsidTr="0067683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B95E" w14:textId="30D304DE" w:rsidR="002F0E65" w:rsidRPr="0053574F" w:rsidRDefault="00BE773D" w:rsidP="000466F6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C30FA" w14:textId="5EAD1A7C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Rejestr zdarzeń pracy pompy – pompa może przechowywać do 20 000 rejestrów zdarzeń celem odtworzenia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FBAE4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18F07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38481F31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E74A" w14:textId="6B088458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3D043" w14:textId="4FED247B" w:rsidR="002F0E65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Dokładność infuzji: wynosi ±5%, uzyskiwana przy prędkości infuzji ≥1ml/h.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94DAA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5CDC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0E65" w:rsidRPr="0053574F" w14:paraId="2027B4B5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6847" w14:textId="23791926" w:rsidR="002F0E65" w:rsidRPr="00676831" w:rsidRDefault="00BE773D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44B61" w14:textId="77777777" w:rsidR="00BE773D" w:rsidRPr="00A128E0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A128E0">
              <w:rPr>
                <w:color w:val="000000"/>
                <w:sz w:val="22"/>
                <w:szCs w:val="22"/>
              </w:rPr>
              <w:t>Pompa objętościowa współpracuje z drenami do podaży:</w:t>
            </w:r>
          </w:p>
          <w:p w14:paraId="424CC6F2" w14:textId="77777777" w:rsidR="00BE773D" w:rsidRPr="00A128E0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A128E0">
              <w:rPr>
                <w:color w:val="000000"/>
                <w:sz w:val="22"/>
                <w:szCs w:val="22"/>
              </w:rPr>
              <w:t>a) wlewów dożylnych</w:t>
            </w:r>
          </w:p>
          <w:p w14:paraId="16790251" w14:textId="77777777" w:rsidR="00BE773D" w:rsidRPr="00A128E0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A128E0">
              <w:rPr>
                <w:color w:val="000000"/>
                <w:sz w:val="22"/>
                <w:szCs w:val="22"/>
              </w:rPr>
              <w:t xml:space="preserve">b) leków światłoczułych </w:t>
            </w:r>
          </w:p>
          <w:p w14:paraId="3B5A8D15" w14:textId="77777777" w:rsidR="00BE773D" w:rsidRPr="00A128E0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A128E0">
              <w:rPr>
                <w:color w:val="000000"/>
                <w:sz w:val="22"/>
                <w:szCs w:val="22"/>
              </w:rPr>
              <w:t>c) krwi</w:t>
            </w:r>
          </w:p>
          <w:p w14:paraId="1BE32630" w14:textId="77777777" w:rsidR="00BE773D" w:rsidRPr="00A128E0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A128E0">
              <w:rPr>
                <w:color w:val="000000"/>
                <w:sz w:val="22"/>
                <w:szCs w:val="22"/>
              </w:rPr>
              <w:t>d) żywienia pozajelitowego</w:t>
            </w:r>
          </w:p>
          <w:p w14:paraId="7F6A3E96" w14:textId="743CC4D1" w:rsidR="002F0E65" w:rsidRPr="00A128E0" w:rsidRDefault="00BE773D" w:rsidP="00BE773D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128E0">
              <w:rPr>
                <w:color w:val="000000"/>
                <w:sz w:val="22"/>
                <w:szCs w:val="22"/>
              </w:rPr>
              <w:t xml:space="preserve">e) </w:t>
            </w:r>
            <w:proofErr w:type="spellStart"/>
            <w:r w:rsidRPr="00A128E0">
              <w:rPr>
                <w:color w:val="000000"/>
                <w:sz w:val="22"/>
                <w:szCs w:val="22"/>
              </w:rPr>
              <w:t>cytostatyków</w:t>
            </w:r>
            <w:proofErr w:type="spellEnd"/>
            <w:r w:rsidRPr="00A128E0">
              <w:rPr>
                <w:color w:val="000000"/>
                <w:sz w:val="22"/>
                <w:szCs w:val="22"/>
              </w:rPr>
              <w:t xml:space="preserve"> (dreny wielodrożne)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FF5AF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0F158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28E0" w:rsidRPr="0053574F" w14:paraId="612B6AE1" w14:textId="77777777" w:rsidTr="0067683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2060" w14:textId="092888FF" w:rsidR="00A128E0" w:rsidRDefault="00A128E0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DF90" w14:textId="2DD0BD21" w:rsidR="00A128E0" w:rsidRPr="00A128E0" w:rsidRDefault="00A128E0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A128E0">
              <w:rPr>
                <w:color w:val="000000"/>
                <w:sz w:val="22"/>
                <w:szCs w:val="22"/>
              </w:rPr>
              <w:t>Możliwość wysyłania danych do zewnętrznych systemów CIS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F653E" w14:textId="77777777" w:rsidR="00A128E0" w:rsidRPr="0053574F" w:rsidRDefault="00A128E0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BAB67" w14:textId="77777777" w:rsidR="00A128E0" w:rsidRPr="0053574F" w:rsidRDefault="00A128E0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799D9412" w14:textId="77777777" w:rsidTr="001D76D1">
        <w:trPr>
          <w:trHeight w:val="408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1ACC4" w14:textId="77777777" w:rsidR="002F0E65" w:rsidRPr="002F0E65" w:rsidRDefault="002F0E65" w:rsidP="000466F6">
            <w:pPr>
              <w:pStyle w:val="Standard"/>
              <w:widowControl w:val="0"/>
              <w:ind w:left="-24" w:firstLine="10"/>
              <w:rPr>
                <w:b/>
                <w:bCs/>
                <w:color w:val="000000"/>
                <w:sz w:val="22"/>
                <w:szCs w:val="22"/>
              </w:rPr>
            </w:pPr>
            <w:r w:rsidRPr="002F0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F0E65" w:rsidRPr="0053574F" w14:paraId="07138966" w14:textId="77777777" w:rsidTr="0067683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67193" w14:textId="4C76E8D6" w:rsidR="002F0E65" w:rsidRPr="0053574F" w:rsidRDefault="00A128E0" w:rsidP="000466F6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FD1C6" w14:textId="77777777" w:rsidR="002F0E65" w:rsidRPr="0053574F" w:rsidRDefault="002F0E65" w:rsidP="001D76D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7C9F4356" w14:textId="77777777" w:rsidR="002F0E65" w:rsidRPr="0053574F" w:rsidRDefault="002F0E65" w:rsidP="001D76D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7331C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05CC4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2F0E65" w:rsidRPr="0053574F" w14:paraId="6CA51D66" w14:textId="77777777" w:rsidTr="0067683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AB864" w14:textId="08C03B33" w:rsidR="002F0E65" w:rsidRPr="0053574F" w:rsidRDefault="00A128E0" w:rsidP="000466F6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9FDB" w14:textId="77777777" w:rsidR="002F0E65" w:rsidRPr="00DA0A1B" w:rsidRDefault="002F0E65" w:rsidP="001D76D1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1D9171FF" w14:textId="77777777" w:rsidR="002F0E65" w:rsidRPr="00DA0A1B" w:rsidRDefault="002F0E65" w:rsidP="001D76D1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F0A84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363B5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5ADBC358" w14:textId="77777777" w:rsidTr="0067683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5BBA2" w14:textId="06D58744" w:rsidR="002F0E65" w:rsidRPr="0053574F" w:rsidRDefault="00A128E0" w:rsidP="000466F6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BE6C7" w14:textId="77777777" w:rsidR="002F0E65" w:rsidRPr="00FF7071" w:rsidRDefault="002F0E65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FF7071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15195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3B38C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4D14DD20" w14:textId="77777777" w:rsidTr="0067683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1FDBB" w14:textId="424294EC" w:rsidR="002F0E65" w:rsidRPr="00676831" w:rsidRDefault="00A128E0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FC4F3" w14:textId="5F410F7C" w:rsidR="002F0E65" w:rsidRPr="0051344D" w:rsidRDefault="0051344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51344D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8C33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45E9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0E65" w:rsidRPr="0053574F" w14:paraId="2C677404" w14:textId="77777777" w:rsidTr="0067683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3FA9A" w14:textId="7E364FD9" w:rsidR="002F0E65" w:rsidRPr="00676831" w:rsidRDefault="00A128E0" w:rsidP="000466F6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DD373" w14:textId="77777777" w:rsidR="00BA1534" w:rsidRDefault="00BA1534" w:rsidP="00BA1534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 xml:space="preserve">Przedmiot umowy jest </w:t>
            </w:r>
            <w:r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rozumieniu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>
              <w:rPr>
                <w:sz w:val="22"/>
                <w:szCs w:val="22"/>
              </w:rPr>
              <w:t xml:space="preserve"> (Dz.U. 2024 poz. 1620)</w:t>
            </w:r>
            <w:r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2240A599" w14:textId="24A599C7" w:rsidR="002F0E65" w:rsidRPr="00ED50EE" w:rsidRDefault="00BA1534" w:rsidP="00BA1534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>
              <w:t xml:space="preserve">W przypadku, gdy </w:t>
            </w:r>
            <w:r>
              <w:rPr>
                <w:rStyle w:val="Pogrubienie"/>
                <w:rFonts w:eastAsia="Calibri"/>
              </w:rPr>
              <w:t>komponenty, akcesoria lub elementy zestawu</w:t>
            </w:r>
            <w:r>
              <w:rPr>
                <w:b/>
              </w:rPr>
              <w:t xml:space="preserve"> </w:t>
            </w:r>
            <w:r>
              <w:t xml:space="preserve">nie stanowią wyrobu medycznego w rozumieniu ww. ustawy, </w:t>
            </w:r>
            <w:r>
              <w:rPr>
                <w:rStyle w:val="Pogrubienie"/>
                <w:rFonts w:eastAsia="Calibri"/>
              </w:rPr>
              <w:t>Wykonawca zobowiązany jest do przedłożenia stosownego oświadczenia</w:t>
            </w:r>
            <w:r>
              <w:t xml:space="preserve"> wskazując, </w:t>
            </w:r>
            <w:r>
              <w:rPr>
                <w:rStyle w:val="Pogrubienie"/>
                <w:rFonts w:eastAsia="Calibri"/>
              </w:rPr>
              <w:t>które elementy nie są wyrobami medycznymi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D9CC6" w14:textId="77777777" w:rsidR="002F0E65" w:rsidRPr="0053574F" w:rsidRDefault="002F0E65" w:rsidP="001D76D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428A0" w14:textId="710079A9" w:rsidR="002F0E65" w:rsidRPr="00BA1534" w:rsidRDefault="00BA1534" w:rsidP="001D76D1">
            <w:pPr>
              <w:pStyle w:val="Standard"/>
              <w:widowControl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BA1534">
              <w:rPr>
                <w:i/>
                <w:iCs/>
                <w:color w:val="000000"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7509082" w14:textId="77777777" w:rsidR="002F0E65" w:rsidRPr="0053574F" w:rsidRDefault="002F0E65" w:rsidP="002F0E65">
      <w:pPr>
        <w:spacing w:after="0" w:line="240" w:lineRule="auto"/>
        <w:rPr>
          <w:rFonts w:ascii="Times New Roman" w:hAnsi="Times New Roman" w:cs="Times New Roman"/>
        </w:rPr>
      </w:pPr>
    </w:p>
    <w:p w14:paraId="68C4D1CC" w14:textId="77777777" w:rsidR="002F0E65" w:rsidRPr="0053574F" w:rsidRDefault="002F0E65" w:rsidP="002F0E6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61B161A3" w14:textId="77777777" w:rsidR="002F0E65" w:rsidRPr="0053574F" w:rsidRDefault="002F0E65" w:rsidP="002F0E6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CFBA4F2" w14:textId="77777777" w:rsidR="002F0E65" w:rsidRPr="0053574F" w:rsidRDefault="002F0E65" w:rsidP="002F0E6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0CF3C5FD" w14:textId="77777777" w:rsidR="002F0E65" w:rsidRPr="0053574F" w:rsidRDefault="002F0E65" w:rsidP="002F0E6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EFF27F0" w14:textId="77777777" w:rsidR="002F0E65" w:rsidRPr="0053574F" w:rsidRDefault="002F0E65" w:rsidP="002F0E6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1DAC28C3" w14:textId="77777777" w:rsidR="002F0E65" w:rsidRPr="0053574F" w:rsidRDefault="002F0E65" w:rsidP="002F0E6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70A47D01" w14:textId="77777777" w:rsidR="002F0E65" w:rsidRPr="0053574F" w:rsidRDefault="002F0E65" w:rsidP="002F0E6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715C8A18" w14:textId="77777777" w:rsidR="002F0E65" w:rsidRPr="0053574F" w:rsidRDefault="002F0E65" w:rsidP="000466F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62AA8F1" w14:textId="77777777" w:rsidR="002F0E65" w:rsidRPr="00DA4F5E" w:rsidRDefault="002F0E65" w:rsidP="000466F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72392C50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E9A42B" w14:textId="77777777" w:rsidR="00BE773D" w:rsidRDefault="00BE773D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A22455" w14:textId="77777777" w:rsidR="00A128E0" w:rsidRDefault="00A128E0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5884F4" w14:textId="77777777" w:rsidR="00A128E0" w:rsidRDefault="00A128E0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F167B1" w14:textId="77777777" w:rsidR="00A128E0" w:rsidRDefault="00A128E0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23F672" w14:textId="77777777" w:rsidR="00A128E0" w:rsidRDefault="00A128E0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B26B13" w14:textId="77777777" w:rsidR="00A128E0" w:rsidRDefault="00A128E0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DA0834" w14:textId="77777777" w:rsidR="00876027" w:rsidRDefault="00876027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79AB74" w14:textId="77777777" w:rsidR="00876027" w:rsidRDefault="00876027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B33EA8" w14:textId="77777777" w:rsidR="00876027" w:rsidRDefault="00876027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7791BD" w14:textId="77777777" w:rsidR="00876027" w:rsidRDefault="00876027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1EF047" w14:textId="77777777" w:rsidR="00876027" w:rsidRDefault="00876027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F4ADDC" w14:textId="77777777" w:rsidR="00876027" w:rsidRDefault="00876027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BE9123" w14:textId="77777777" w:rsidR="00876027" w:rsidRDefault="00876027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C294D0" w14:textId="77777777" w:rsidR="00A128E0" w:rsidRDefault="00A128E0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D3D265" w14:textId="77777777" w:rsidR="00A128E0" w:rsidRDefault="00A128E0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3B3693" w14:textId="77777777" w:rsidR="00A128E0" w:rsidRDefault="00A128E0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0C259A" w14:textId="77777777" w:rsidR="00BE773D" w:rsidRDefault="00BE773D" w:rsidP="00BE773D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EZ/238/2025/SL</w:t>
      </w:r>
    </w:p>
    <w:p w14:paraId="010B5905" w14:textId="77777777" w:rsidR="00BE773D" w:rsidRDefault="00BE773D" w:rsidP="00BE773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62C0A7" w14:textId="77777777" w:rsidR="00BE773D" w:rsidRDefault="00BE773D" w:rsidP="00BE773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EF1347" w14:textId="0D7C2128" w:rsidR="00BE773D" w:rsidRDefault="00BE773D" w:rsidP="000B0D5A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rFonts w:eastAsia="Calibri"/>
          <w:b/>
          <w:bCs/>
          <w:color w:val="EE0000"/>
          <w:sz w:val="22"/>
          <w:szCs w:val="22"/>
          <w:lang w:eastAsia="ar-SA"/>
        </w:rPr>
      </w:pPr>
      <w:r w:rsidRPr="00BE773D">
        <w:rPr>
          <w:rFonts w:eastAsia="Calibri"/>
          <w:b/>
          <w:bCs/>
          <w:color w:val="EE0000"/>
          <w:sz w:val="22"/>
          <w:szCs w:val="22"/>
          <w:lang w:eastAsia="ar-SA"/>
        </w:rPr>
        <w:t>Stacja dokująca</w:t>
      </w:r>
      <w:r w:rsidR="000B0D5A">
        <w:rPr>
          <w:rFonts w:eastAsia="Calibri"/>
          <w:b/>
          <w:bCs/>
          <w:color w:val="EE0000"/>
          <w:sz w:val="22"/>
          <w:szCs w:val="22"/>
          <w:lang w:eastAsia="ar-SA"/>
        </w:rPr>
        <w:t xml:space="preserve"> do pomp infuzyjnych</w:t>
      </w:r>
      <w:r w:rsidRPr="00BE773D">
        <w:rPr>
          <w:rFonts w:eastAsia="Calibri"/>
          <w:b/>
          <w:bCs/>
          <w:color w:val="EE0000"/>
          <w:sz w:val="22"/>
          <w:szCs w:val="22"/>
          <w:lang w:eastAsia="ar-SA"/>
        </w:rPr>
        <w:t>– 2 szt.</w:t>
      </w:r>
    </w:p>
    <w:p w14:paraId="06EE61D0" w14:textId="77777777" w:rsidR="000B0D5A" w:rsidRDefault="000B0D5A" w:rsidP="000B0D5A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rFonts w:eastAsia="Calibri"/>
          <w:b/>
          <w:bCs/>
          <w:color w:val="EE0000"/>
          <w:sz w:val="22"/>
          <w:szCs w:val="22"/>
          <w:lang w:eastAsia="ar-SA"/>
        </w:rPr>
      </w:pPr>
    </w:p>
    <w:p w14:paraId="5E46CBA4" w14:textId="3570684E" w:rsidR="000B0D5A" w:rsidRDefault="000B0D5A" w:rsidP="000B0D5A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rFonts w:eastAsia="Calibri"/>
          <w:b/>
          <w:bCs/>
          <w:color w:val="EE0000"/>
          <w:sz w:val="22"/>
          <w:szCs w:val="22"/>
          <w:lang w:eastAsia="ar-SA"/>
        </w:rPr>
      </w:pPr>
      <w:r>
        <w:rPr>
          <w:rFonts w:eastAsia="Calibri"/>
          <w:b/>
          <w:bCs/>
          <w:color w:val="EE0000"/>
          <w:sz w:val="22"/>
          <w:szCs w:val="22"/>
          <w:lang w:eastAsia="ar-SA"/>
        </w:rPr>
        <w:t>Wózek dedykowany do mocowania stacji dokujących z pompami infuzyjnymi- 2 szt.</w:t>
      </w:r>
    </w:p>
    <w:p w14:paraId="0F0E68CF" w14:textId="77777777" w:rsidR="000B0D5A" w:rsidRDefault="000B0D5A" w:rsidP="000B0D5A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rFonts w:eastAsia="Calibri"/>
          <w:b/>
          <w:bCs/>
          <w:color w:val="EE0000"/>
          <w:sz w:val="22"/>
          <w:szCs w:val="22"/>
          <w:lang w:eastAsia="ar-SA"/>
        </w:rPr>
      </w:pPr>
    </w:p>
    <w:p w14:paraId="4B2A096A" w14:textId="54714EF6" w:rsidR="00BE773D" w:rsidRPr="0053574F" w:rsidRDefault="00BE773D" w:rsidP="00BE773D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>sprzęt fabrycznie nowy - nieużywany / 2025</w:t>
      </w:r>
    </w:p>
    <w:p w14:paraId="7C92AF77" w14:textId="77777777" w:rsidR="00BE773D" w:rsidRDefault="00BE773D" w:rsidP="00BE773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62752C" w14:textId="77777777" w:rsidR="00BE773D" w:rsidRDefault="00BE773D" w:rsidP="00BE773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797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1"/>
        <w:gridCol w:w="1824"/>
        <w:gridCol w:w="3561"/>
      </w:tblGrid>
      <w:tr w:rsidR="00BE773D" w:rsidRPr="0053574F" w14:paraId="3C236D3B" w14:textId="77777777" w:rsidTr="001D76D1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5E616" w14:textId="77777777" w:rsidR="00BE773D" w:rsidRPr="0053574F" w:rsidRDefault="00BE773D" w:rsidP="001D76D1">
            <w:pPr>
              <w:pStyle w:val="Standard"/>
              <w:widowControl w:val="0"/>
              <w:ind w:left="-24" w:firstLine="1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8B04F" w14:textId="77777777" w:rsidR="00BE773D" w:rsidRPr="0053574F" w:rsidRDefault="00BE773D" w:rsidP="001D76D1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0AA21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8F40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BE773D" w:rsidRPr="0053574F" w14:paraId="5C3A9498" w14:textId="77777777" w:rsidTr="001D76D1">
        <w:trPr>
          <w:trHeight w:val="312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24840" w14:textId="3C44A2A3" w:rsidR="00BE773D" w:rsidRPr="006B7EAC" w:rsidRDefault="00BE773D" w:rsidP="001D76D1">
            <w:pPr>
              <w:suppressAutoHyphens w:val="0"/>
              <w:autoSpaceDE w:val="0"/>
              <w:spacing w:after="0" w:line="240" w:lineRule="auto"/>
              <w:ind w:left="-24" w:firstLine="10"/>
              <w:jc w:val="both"/>
              <w:rPr>
                <w:rFonts w:ascii="Times New Roman" w:hAnsi="Times New Roman" w:cs="Times New Roman"/>
                <w:b/>
              </w:rPr>
            </w:pPr>
            <w:r w:rsidRPr="00BE773D">
              <w:rPr>
                <w:rFonts w:ascii="Times New Roman" w:hAnsi="Times New Roman" w:cs="Times New Roman"/>
                <w:b/>
                <w:bCs/>
              </w:rPr>
              <w:t>Stacja dokująca na min. 6 pomp – 2 szt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BE773D" w:rsidRPr="0053574F" w14:paraId="34B2E4EA" w14:textId="77777777" w:rsidTr="001D76D1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360C9" w14:textId="77777777" w:rsidR="00BE773D" w:rsidRPr="000466F6" w:rsidRDefault="00BE773D" w:rsidP="00BE773D">
            <w:pPr>
              <w:autoSpaceDN w:val="0"/>
              <w:spacing w:after="0" w:line="240" w:lineRule="auto"/>
              <w:ind w:left="360" w:hanging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4E97E" w14:textId="77777777" w:rsidR="00BE773D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64E2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11156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769C0DE6" w14:textId="77777777" w:rsidTr="001D76D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4A239" w14:textId="77777777" w:rsidR="00BE773D" w:rsidRPr="000466F6" w:rsidRDefault="00BE773D" w:rsidP="00BE773D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04DE9" w14:textId="77777777" w:rsidR="00BE773D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99805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9D062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3CD83F07" w14:textId="77777777" w:rsidTr="001D76D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E29A3" w14:textId="77777777" w:rsidR="00BE773D" w:rsidRPr="00676831" w:rsidRDefault="00BE773D" w:rsidP="00BE773D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04070" w14:textId="77777777" w:rsidR="00BE773D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4C394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FFC20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0074020F" w14:textId="77777777" w:rsidTr="001D76D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6BC7E" w14:textId="77777777" w:rsidR="00BE773D" w:rsidRPr="00676831" w:rsidRDefault="00BE773D" w:rsidP="00BE773D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E89C3" w14:textId="297A9248" w:rsidR="00BE773D" w:rsidRPr="0053574F" w:rsidRDefault="00BE773D" w:rsidP="00BE773D">
            <w:pPr>
              <w:pStyle w:val="Standard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 xml:space="preserve">Waga całej stacji dokującej nie większa niż 5,5 kg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D7FB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7F5E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0614616E" w14:textId="77777777" w:rsidTr="001D76D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FA2CE" w14:textId="77777777" w:rsidR="00BE773D" w:rsidRPr="00676831" w:rsidRDefault="00BE773D" w:rsidP="001D76D1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5C33B" w14:textId="4ADE9991" w:rsidR="00BE773D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Stacja dokująca w górnej części składająca się z pokrywy stacji dokującej dla pomp infuzyjnych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F8055" w14:textId="329449B4" w:rsidR="00BE773D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B04CF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394A128A" w14:textId="77777777" w:rsidTr="001D76D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A5F8C" w14:textId="77777777" w:rsidR="00BE773D" w:rsidRPr="00676831" w:rsidRDefault="00BE773D" w:rsidP="001D76D1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06C9A" w14:textId="2A0EE2AA" w:rsidR="00BE773D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Stacja dokująca na min. 6 pomp infuzyjnych (</w:t>
            </w:r>
            <w:proofErr w:type="spellStart"/>
            <w:r w:rsidRPr="00BE773D">
              <w:rPr>
                <w:color w:val="000000"/>
                <w:sz w:val="22"/>
                <w:szCs w:val="22"/>
              </w:rPr>
              <w:t>strzykawkowych</w:t>
            </w:r>
            <w:proofErr w:type="spellEnd"/>
            <w:r w:rsidRPr="00BE773D">
              <w:rPr>
                <w:color w:val="000000"/>
                <w:sz w:val="22"/>
                <w:szCs w:val="22"/>
              </w:rPr>
              <w:t>/objętościowych), umieszczonych w dowolnej konfiguracji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33B9F" w14:textId="43F45BED" w:rsidR="00BE773D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2F6FD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E773D" w:rsidRPr="0053574F" w14:paraId="1F2F25C0" w14:textId="77777777" w:rsidTr="001D76D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60EAC" w14:textId="77777777" w:rsidR="00BE773D" w:rsidRPr="00676831" w:rsidRDefault="00BE773D" w:rsidP="001D76D1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DD4D3" w14:textId="2B019B58" w:rsidR="00BE773D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Stacja dokująca składająca się z jednostki sterującej oraz korpusu, zapewniającej pracę na min. 6 pomp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A4B31" w14:textId="76F1D4A1" w:rsidR="00BE773D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548C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711868D2" w14:textId="77777777" w:rsidTr="001D76D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F4A3" w14:textId="77777777" w:rsidR="00BE773D" w:rsidRPr="00676831" w:rsidRDefault="00BE773D" w:rsidP="001D76D1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108E5" w14:textId="54412855" w:rsidR="00BE773D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Stacja dokująca umożliwiająca pracę pomp w tzw. trybie przekazania pomiędzy pompami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F34C0" w14:textId="377F4044" w:rsidR="00BE773D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77176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7120FC8E" w14:textId="77777777" w:rsidTr="001D76D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3FE4" w14:textId="77777777" w:rsidR="00BE773D" w:rsidRPr="00676831" w:rsidRDefault="00BE773D" w:rsidP="001D76D1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1F48D" w14:textId="06E6E1E1" w:rsidR="00BE773D" w:rsidRPr="0053574F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BE773D">
              <w:rPr>
                <w:sz w:val="22"/>
                <w:szCs w:val="22"/>
              </w:rPr>
              <w:t>Możliwość rozbudowy stacji dokującej do umieszczenia maksymalnie 12 pomp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FC68C" w14:textId="132356B2" w:rsidR="00BE773D" w:rsidRPr="0053574F" w:rsidRDefault="00B07BB1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B07B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0D67B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E773D" w:rsidRPr="0053574F" w14:paraId="34F8F4B5" w14:textId="77777777" w:rsidTr="001D76D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5C58E" w14:textId="77777777" w:rsidR="00BE773D" w:rsidRPr="00676831" w:rsidRDefault="00BE773D" w:rsidP="001D76D1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896B4" w14:textId="2C0ACA7C" w:rsidR="00BE773D" w:rsidRPr="0053574F" w:rsidRDefault="00BE773D" w:rsidP="001D76D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BE773D">
              <w:rPr>
                <w:color w:val="000000"/>
                <w:sz w:val="22"/>
                <w:szCs w:val="22"/>
              </w:rPr>
              <w:t>Wózek jezdny dedykowany do mocowania każdej stacji dokującej</w:t>
            </w:r>
            <w:r>
              <w:rPr>
                <w:color w:val="000000"/>
                <w:sz w:val="22"/>
                <w:szCs w:val="22"/>
              </w:rPr>
              <w:t>-</w:t>
            </w:r>
            <w:r w:rsidR="000B0D5A">
              <w:rPr>
                <w:color w:val="000000"/>
                <w:sz w:val="22"/>
                <w:szCs w:val="22"/>
              </w:rPr>
              <w:t xml:space="preserve"> </w:t>
            </w:r>
            <w:r w:rsidR="000B0D5A" w:rsidRPr="000B0D5A">
              <w:rPr>
                <w:b/>
                <w:bCs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A411F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111E9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773D" w:rsidRPr="0053574F" w14:paraId="0532923E" w14:textId="77777777" w:rsidTr="001D76D1">
        <w:trPr>
          <w:trHeight w:val="408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89755" w14:textId="77777777" w:rsidR="00BE773D" w:rsidRPr="002F0E65" w:rsidRDefault="00BE773D" w:rsidP="001D76D1">
            <w:pPr>
              <w:pStyle w:val="Standard"/>
              <w:widowControl w:val="0"/>
              <w:ind w:left="-24" w:firstLine="10"/>
              <w:rPr>
                <w:b/>
                <w:bCs/>
                <w:color w:val="000000"/>
                <w:sz w:val="22"/>
                <w:szCs w:val="22"/>
              </w:rPr>
            </w:pPr>
            <w:r w:rsidRPr="002F0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BE773D" w:rsidRPr="0053574F" w14:paraId="775732F9" w14:textId="77777777" w:rsidTr="001D76D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0F978" w14:textId="77777777" w:rsidR="00BE773D" w:rsidRPr="0053574F" w:rsidRDefault="00BE773D" w:rsidP="001D76D1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F12C4" w14:textId="77777777" w:rsidR="00BE773D" w:rsidRPr="0053574F" w:rsidRDefault="00BE773D" w:rsidP="001D76D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94F9616" w14:textId="77777777" w:rsidR="00BE773D" w:rsidRPr="0053574F" w:rsidRDefault="00BE773D" w:rsidP="001D76D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DAAA4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82C46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BE773D" w:rsidRPr="0053574F" w14:paraId="40CDFDB2" w14:textId="77777777" w:rsidTr="001D76D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B677A" w14:textId="77777777" w:rsidR="00BE773D" w:rsidRPr="0053574F" w:rsidRDefault="00BE773D" w:rsidP="001D76D1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AF2D" w14:textId="77777777" w:rsidR="00BE773D" w:rsidRPr="00DA0A1B" w:rsidRDefault="00BE773D" w:rsidP="001D76D1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37C634DA" w14:textId="77777777" w:rsidR="00BE773D" w:rsidRPr="00DA0A1B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6716D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4175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E773D" w:rsidRPr="0053574F" w14:paraId="509C3988" w14:textId="77777777" w:rsidTr="001D76D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A677D" w14:textId="77777777" w:rsidR="00BE773D" w:rsidRPr="0053574F" w:rsidRDefault="00BE773D" w:rsidP="001D76D1">
            <w:pPr>
              <w:pStyle w:val="Akapitzlist"/>
              <w:autoSpaceDN w:val="0"/>
              <w:spacing w:after="0" w:line="240" w:lineRule="auto"/>
              <w:ind w:left="-24" w:firstLine="10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GoBack" w:colFirst="1" w:colLast="1"/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E760" w14:textId="77777777" w:rsidR="00BE773D" w:rsidRPr="00876027" w:rsidRDefault="00BE773D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876027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13DB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BAB6D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E773D" w:rsidRPr="0053574F" w14:paraId="2057E7CC" w14:textId="77777777" w:rsidTr="001D76D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7F472" w14:textId="77777777" w:rsidR="00BE773D" w:rsidRPr="00676831" w:rsidRDefault="00BE773D" w:rsidP="001D76D1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96B52" w14:textId="71B8B233" w:rsidR="00BE773D" w:rsidRPr="00876027" w:rsidRDefault="00876027" w:rsidP="001D76D1">
            <w:pPr>
              <w:pStyle w:val="Standard"/>
              <w:widowControl w:val="0"/>
              <w:rPr>
                <w:sz w:val="22"/>
                <w:szCs w:val="22"/>
              </w:rPr>
            </w:pPr>
            <w:r w:rsidRPr="00876027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6DB37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4B030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bookmarkEnd w:id="1"/>
      <w:tr w:rsidR="00BE773D" w:rsidRPr="0053574F" w14:paraId="6F641A05" w14:textId="77777777" w:rsidTr="001D76D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44616" w14:textId="77777777" w:rsidR="00BE773D" w:rsidRPr="00676831" w:rsidRDefault="00BE773D" w:rsidP="001D76D1">
            <w:pPr>
              <w:autoSpaceDN w:val="0"/>
              <w:spacing w:after="0" w:line="240" w:lineRule="auto"/>
              <w:ind w:left="-24" w:firstLine="1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25DA2" w14:textId="77777777" w:rsidR="00BA1534" w:rsidRDefault="00BA1534" w:rsidP="00BA1534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 xml:space="preserve">Przedmiot umowy jest </w:t>
            </w:r>
            <w:r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rozumieniu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>
              <w:rPr>
                <w:sz w:val="22"/>
                <w:szCs w:val="22"/>
              </w:rPr>
              <w:t xml:space="preserve"> (Dz.U. 2024 poz. 1620)</w:t>
            </w:r>
            <w:r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4A382744" w14:textId="675F0FA4" w:rsidR="00BE773D" w:rsidRPr="00ED50EE" w:rsidRDefault="00BA1534" w:rsidP="00BA1534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BA1534">
              <w:rPr>
                <w:sz w:val="22"/>
                <w:szCs w:val="22"/>
              </w:rPr>
              <w:t xml:space="preserve">W przypadku, gdy </w:t>
            </w:r>
            <w:r w:rsidRPr="00BA1534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BA1534">
              <w:rPr>
                <w:b/>
                <w:sz w:val="22"/>
                <w:szCs w:val="22"/>
              </w:rPr>
              <w:t xml:space="preserve"> </w:t>
            </w:r>
            <w:r w:rsidRPr="00BA1534">
              <w:rPr>
                <w:sz w:val="22"/>
                <w:szCs w:val="22"/>
              </w:rPr>
              <w:t xml:space="preserve">nie stanowią wyrobu medycznego w rozumieniu ww. ustawy, </w:t>
            </w:r>
            <w:r w:rsidRPr="00BA1534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BA1534">
              <w:rPr>
                <w:sz w:val="22"/>
                <w:szCs w:val="22"/>
              </w:rPr>
              <w:t xml:space="preserve"> wskazując, </w:t>
            </w:r>
            <w:r w:rsidRPr="00BA1534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48B9" w14:textId="77777777" w:rsidR="00BE773D" w:rsidRPr="0053574F" w:rsidRDefault="00BE773D" w:rsidP="001D76D1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DC610" w14:textId="4E5B13F6" w:rsidR="00BE773D" w:rsidRPr="0053574F" w:rsidRDefault="00BA1534" w:rsidP="001D76D1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E471338" w14:textId="77777777" w:rsidR="00BE773D" w:rsidRPr="0053574F" w:rsidRDefault="00BE773D" w:rsidP="00BE773D">
      <w:pPr>
        <w:spacing w:after="0" w:line="240" w:lineRule="auto"/>
        <w:rPr>
          <w:rFonts w:ascii="Times New Roman" w:hAnsi="Times New Roman" w:cs="Times New Roman"/>
        </w:rPr>
      </w:pPr>
    </w:p>
    <w:p w14:paraId="37B950A4" w14:textId="77777777" w:rsidR="00BE773D" w:rsidRPr="0053574F" w:rsidRDefault="00BE773D" w:rsidP="00BE773D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5B5782D0" w14:textId="77777777" w:rsidR="00BE773D" w:rsidRPr="0053574F" w:rsidRDefault="00BE773D" w:rsidP="00BE773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47423A3B" w14:textId="77777777" w:rsidR="00BE773D" w:rsidRPr="0053574F" w:rsidRDefault="00BE773D" w:rsidP="00BE773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52C0CD03" w14:textId="77777777" w:rsidR="00BE773D" w:rsidRPr="0053574F" w:rsidRDefault="00BE773D" w:rsidP="00BE773D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985D54A" w14:textId="77777777" w:rsidR="00BE773D" w:rsidRPr="0053574F" w:rsidRDefault="00BE773D" w:rsidP="00BE773D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2E54529F" w14:textId="77777777" w:rsidR="00BE773D" w:rsidRPr="0053574F" w:rsidRDefault="00BE773D" w:rsidP="00BE773D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73F27653" w14:textId="77777777" w:rsidR="00BE773D" w:rsidRPr="0053574F" w:rsidRDefault="00BE773D" w:rsidP="00BE773D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37B242D1" w14:textId="77777777" w:rsidR="00BE773D" w:rsidRPr="0053574F" w:rsidRDefault="00BE773D" w:rsidP="00BE773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CBA1EB9" w14:textId="77777777" w:rsidR="00BE773D" w:rsidRPr="00DA4F5E" w:rsidRDefault="00BE773D" w:rsidP="00BE773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355BF67F" w14:textId="77777777" w:rsidR="00BE773D" w:rsidRPr="002F0E65" w:rsidRDefault="00BE773D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E773D" w:rsidRPr="002F0E6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D2843" w14:textId="77777777" w:rsidR="001D101F" w:rsidRDefault="001D101F" w:rsidP="00FD4247">
      <w:pPr>
        <w:spacing w:after="0" w:line="240" w:lineRule="auto"/>
      </w:pPr>
      <w:r>
        <w:separator/>
      </w:r>
    </w:p>
  </w:endnote>
  <w:endnote w:type="continuationSeparator" w:id="0">
    <w:p w14:paraId="75C1F36A" w14:textId="77777777" w:rsidR="001D101F" w:rsidRDefault="001D101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876027">
          <w:rPr>
            <w:rFonts w:ascii="Times New Roman" w:hAnsi="Times New Roman" w:cs="Times New Roman"/>
            <w:noProof/>
          </w:rPr>
          <w:t>8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1DA22" w14:textId="77777777" w:rsidR="001D101F" w:rsidRDefault="001D101F" w:rsidP="00FD4247">
      <w:pPr>
        <w:spacing w:after="0" w:line="240" w:lineRule="auto"/>
      </w:pPr>
      <w:r>
        <w:separator/>
      </w:r>
    </w:p>
  </w:footnote>
  <w:footnote w:type="continuationSeparator" w:id="0">
    <w:p w14:paraId="0AF8F0B0" w14:textId="77777777" w:rsidR="001D101F" w:rsidRDefault="001D101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90CCD"/>
    <w:multiLevelType w:val="hybridMultilevel"/>
    <w:tmpl w:val="D4204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1990E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1DF4"/>
    <w:multiLevelType w:val="hybridMultilevel"/>
    <w:tmpl w:val="C17AF236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CA00AE"/>
    <w:multiLevelType w:val="hybridMultilevel"/>
    <w:tmpl w:val="C556121E"/>
    <w:lvl w:ilvl="0" w:tplc="7722F97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3DC427E"/>
    <w:multiLevelType w:val="hybridMultilevel"/>
    <w:tmpl w:val="BE1CAA8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5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548F4"/>
    <w:multiLevelType w:val="hybridMultilevel"/>
    <w:tmpl w:val="E15E735A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ED3438"/>
    <w:multiLevelType w:val="hybridMultilevel"/>
    <w:tmpl w:val="89B8C1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585078"/>
    <w:multiLevelType w:val="hybridMultilevel"/>
    <w:tmpl w:val="962209F0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D67F7"/>
    <w:multiLevelType w:val="hybridMultilevel"/>
    <w:tmpl w:val="7F2C3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041EBE"/>
    <w:multiLevelType w:val="hybridMultilevel"/>
    <w:tmpl w:val="1990E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81A610E"/>
    <w:multiLevelType w:val="hybridMultilevel"/>
    <w:tmpl w:val="A62444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15"/>
  </w:num>
  <w:num w:numId="6">
    <w:abstractNumId w:val="13"/>
  </w:num>
  <w:num w:numId="7">
    <w:abstractNumId w:val="4"/>
  </w:num>
  <w:num w:numId="8">
    <w:abstractNumId w:val="8"/>
  </w:num>
  <w:num w:numId="9">
    <w:abstractNumId w:val="17"/>
  </w:num>
  <w:num w:numId="10">
    <w:abstractNumId w:val="3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9"/>
  </w:num>
  <w:num w:numId="14">
    <w:abstractNumId w:val="26"/>
  </w:num>
  <w:num w:numId="15">
    <w:abstractNumId w:val="14"/>
  </w:num>
  <w:num w:numId="16">
    <w:abstractNumId w:val="14"/>
    <w:lvlOverride w:ilvl="0">
      <w:startOverride w:val="1"/>
    </w:lvlOverride>
  </w:num>
  <w:num w:numId="17">
    <w:abstractNumId w:val="12"/>
  </w:num>
  <w:num w:numId="18">
    <w:abstractNumId w:val="21"/>
  </w:num>
  <w:num w:numId="19">
    <w:abstractNumId w:val="25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8"/>
  </w:num>
  <w:num w:numId="23">
    <w:abstractNumId w:val="11"/>
  </w:num>
  <w:num w:numId="24">
    <w:abstractNumId w:val="22"/>
  </w:num>
  <w:num w:numId="25">
    <w:abstractNumId w:val="7"/>
  </w:num>
  <w:num w:numId="26">
    <w:abstractNumId w:val="16"/>
  </w:num>
  <w:num w:numId="27">
    <w:abstractNumId w:val="20"/>
  </w:num>
  <w:num w:numId="28">
    <w:abstractNumId w:val="27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66F6"/>
    <w:rsid w:val="00056710"/>
    <w:rsid w:val="00061CAB"/>
    <w:rsid w:val="00070035"/>
    <w:rsid w:val="0007444D"/>
    <w:rsid w:val="00074F56"/>
    <w:rsid w:val="000A1764"/>
    <w:rsid w:val="000B0D5A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25667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101F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F0E65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973AD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1344D"/>
    <w:rsid w:val="0052259C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5F4DA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0089"/>
    <w:rsid w:val="00665681"/>
    <w:rsid w:val="0066751F"/>
    <w:rsid w:val="006725CC"/>
    <w:rsid w:val="00676831"/>
    <w:rsid w:val="0067785A"/>
    <w:rsid w:val="00687A85"/>
    <w:rsid w:val="00691BD7"/>
    <w:rsid w:val="00694243"/>
    <w:rsid w:val="0069455A"/>
    <w:rsid w:val="006B7EAC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B418E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11D5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76027"/>
    <w:rsid w:val="00891103"/>
    <w:rsid w:val="008958A8"/>
    <w:rsid w:val="008A1CD2"/>
    <w:rsid w:val="008A223A"/>
    <w:rsid w:val="008A6221"/>
    <w:rsid w:val="008B3BFB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28E0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07BB1"/>
    <w:rsid w:val="00B201F4"/>
    <w:rsid w:val="00B24AEC"/>
    <w:rsid w:val="00B27B3B"/>
    <w:rsid w:val="00B30CE8"/>
    <w:rsid w:val="00B41A7A"/>
    <w:rsid w:val="00B45E20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A1534"/>
    <w:rsid w:val="00BA40CA"/>
    <w:rsid w:val="00BC0C5B"/>
    <w:rsid w:val="00BC467E"/>
    <w:rsid w:val="00BC6CED"/>
    <w:rsid w:val="00BD143B"/>
    <w:rsid w:val="00BE773D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2771"/>
    <w:rsid w:val="00E35A40"/>
    <w:rsid w:val="00E47930"/>
    <w:rsid w:val="00E71C25"/>
    <w:rsid w:val="00E95889"/>
    <w:rsid w:val="00E974FF"/>
    <w:rsid w:val="00EA3309"/>
    <w:rsid w:val="00EA6320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  <w:rsid w:val="00FF7071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B891A-9A6C-461B-BDF3-7B0B86497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2460</Words>
  <Characters>14766</Characters>
  <Application>Microsoft Office Word</Application>
  <DocSecurity>0</DocSecurity>
  <Lines>123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14</cp:revision>
  <cp:lastPrinted>2019-07-10T20:39:00Z</cp:lastPrinted>
  <dcterms:created xsi:type="dcterms:W3CDTF">2025-12-12T10:57:00Z</dcterms:created>
  <dcterms:modified xsi:type="dcterms:W3CDTF">2025-12-23T07:19:00Z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